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A43" w:rsidRPr="00432D8D" w:rsidRDefault="00CC3A43" w:rsidP="007767F9">
      <w:pPr>
        <w:spacing w:after="0" w:line="240" w:lineRule="auto"/>
        <w:jc w:val="both"/>
        <w:rPr>
          <w:rFonts w:ascii="AvantGarde Bk BT" w:hAnsi="AvantGarde Bk BT"/>
        </w:rPr>
      </w:pPr>
    </w:p>
    <w:p w:rsidR="007767F9" w:rsidRPr="00432D8D" w:rsidRDefault="00F63961" w:rsidP="007767F9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 xml:space="preserve">Acta que se levanta en la ciudad de </w:t>
      </w:r>
      <w:r w:rsidR="007767F9" w:rsidRPr="00432D8D">
        <w:rPr>
          <w:rFonts w:ascii="AvantGarde Bk BT" w:hAnsi="AvantGarde Bk BT"/>
        </w:rPr>
        <w:t xml:space="preserve">San Luis Potosí, capital del Estado del mismo nombre, </w:t>
      </w:r>
      <w:r w:rsidRPr="00432D8D">
        <w:rPr>
          <w:rFonts w:ascii="AvantGarde Bk BT" w:hAnsi="AvantGarde Bk BT"/>
        </w:rPr>
        <w:t>a las</w:t>
      </w:r>
      <w:r w:rsidR="00BB5294" w:rsidRPr="00432D8D">
        <w:rPr>
          <w:rFonts w:ascii="AvantGarde Bk BT" w:hAnsi="AvantGarde Bk BT"/>
        </w:rPr>
        <w:t xml:space="preserve"> </w:t>
      </w:r>
      <w:r w:rsidR="00B9759D" w:rsidRPr="00B9759D">
        <w:rPr>
          <w:rFonts w:ascii="AvantGarde Bk BT" w:hAnsi="AvantGarde Bk BT"/>
        </w:rPr>
        <w:t>1</w:t>
      </w:r>
      <w:r w:rsidR="001267F2">
        <w:rPr>
          <w:rFonts w:ascii="AvantGarde Bk BT" w:hAnsi="AvantGarde Bk BT"/>
        </w:rPr>
        <w:t>4</w:t>
      </w:r>
      <w:r w:rsidRPr="00B9759D">
        <w:rPr>
          <w:rFonts w:ascii="AvantGarde Bk BT" w:hAnsi="AvantGarde Bk BT"/>
        </w:rPr>
        <w:t>:</w:t>
      </w:r>
      <w:r w:rsidR="006D5D72" w:rsidRPr="00B9759D">
        <w:rPr>
          <w:rFonts w:ascii="AvantGarde Bk BT" w:hAnsi="AvantGarde Bk BT"/>
        </w:rPr>
        <w:t>00</w:t>
      </w:r>
      <w:r w:rsidR="00BB5294" w:rsidRPr="00B9759D">
        <w:rPr>
          <w:rFonts w:ascii="AvantGarde Bk BT" w:hAnsi="AvantGarde Bk BT"/>
        </w:rPr>
        <w:t xml:space="preserve"> </w:t>
      </w:r>
      <w:r w:rsidR="001267F2">
        <w:rPr>
          <w:rFonts w:ascii="AvantGarde Bk BT" w:hAnsi="AvantGarde Bk BT"/>
        </w:rPr>
        <w:t>catorc</w:t>
      </w:r>
      <w:r w:rsidR="00B9759D" w:rsidRPr="00B9759D">
        <w:rPr>
          <w:rFonts w:ascii="AvantGarde Bk BT" w:hAnsi="AvantGarde Bk BT"/>
        </w:rPr>
        <w:t>e</w:t>
      </w:r>
      <w:r w:rsidR="00BA0D94" w:rsidRPr="00432D8D">
        <w:rPr>
          <w:rFonts w:ascii="AvantGarde Bk BT" w:hAnsi="AvantGarde Bk BT"/>
        </w:rPr>
        <w:t xml:space="preserve"> </w:t>
      </w:r>
      <w:r w:rsidR="009735FF" w:rsidRPr="00432D8D">
        <w:rPr>
          <w:rFonts w:ascii="AvantGarde Bk BT" w:hAnsi="AvantGarde Bk BT"/>
        </w:rPr>
        <w:t>hora</w:t>
      </w:r>
      <w:r w:rsidR="00793E16" w:rsidRPr="00432D8D">
        <w:rPr>
          <w:rFonts w:ascii="AvantGarde Bk BT" w:hAnsi="AvantGarde Bk BT"/>
        </w:rPr>
        <w:t>s</w:t>
      </w:r>
      <w:r w:rsidR="00BB5294" w:rsidRPr="00432D8D">
        <w:rPr>
          <w:rFonts w:ascii="AvantGarde Bk BT" w:hAnsi="AvantGarde Bk BT"/>
        </w:rPr>
        <w:t xml:space="preserve"> </w:t>
      </w:r>
      <w:r w:rsidR="009735FF" w:rsidRPr="00432D8D">
        <w:rPr>
          <w:rFonts w:ascii="AvantGarde Bk BT" w:hAnsi="AvantGarde Bk BT"/>
        </w:rPr>
        <w:t xml:space="preserve">del día </w:t>
      </w:r>
      <w:r w:rsidR="00227A67">
        <w:rPr>
          <w:rFonts w:ascii="AvantGarde Bk BT" w:hAnsi="AvantGarde Bk BT"/>
        </w:rPr>
        <w:t>09</w:t>
      </w:r>
      <w:r w:rsidR="00B32E8B" w:rsidRPr="00432D8D">
        <w:rPr>
          <w:rFonts w:ascii="AvantGarde Bk BT" w:hAnsi="AvantGarde Bk BT"/>
        </w:rPr>
        <w:t xml:space="preserve"> de </w:t>
      </w:r>
      <w:r w:rsidR="003D4C3D" w:rsidRPr="00432D8D">
        <w:rPr>
          <w:rFonts w:ascii="AvantGarde Bk BT" w:hAnsi="AvantGarde Bk BT"/>
        </w:rPr>
        <w:t>e</w:t>
      </w:r>
      <w:r w:rsidR="00227A67">
        <w:rPr>
          <w:rFonts w:ascii="AvantGarde Bk BT" w:hAnsi="AvantGarde Bk BT"/>
        </w:rPr>
        <w:t>nero</w:t>
      </w:r>
      <w:r w:rsidRPr="00432D8D">
        <w:rPr>
          <w:rFonts w:ascii="AvantGarde Bk BT" w:hAnsi="AvantGarde Bk BT"/>
        </w:rPr>
        <w:t xml:space="preserve"> de 201</w:t>
      </w:r>
      <w:r w:rsidR="00227A67">
        <w:rPr>
          <w:rFonts w:ascii="AvantGarde Bk BT" w:hAnsi="AvantGarde Bk BT"/>
        </w:rPr>
        <w:t>8</w:t>
      </w:r>
      <w:r w:rsidRPr="00432D8D">
        <w:rPr>
          <w:rFonts w:ascii="AvantGarde Bk BT" w:hAnsi="AvantGarde Bk BT"/>
        </w:rPr>
        <w:t xml:space="preserve"> dos mil dieci</w:t>
      </w:r>
      <w:r w:rsidR="00227A67">
        <w:rPr>
          <w:rFonts w:ascii="AvantGarde Bk BT" w:hAnsi="AvantGarde Bk BT"/>
        </w:rPr>
        <w:t>ocho</w:t>
      </w:r>
      <w:r w:rsidRPr="00432D8D">
        <w:rPr>
          <w:rFonts w:ascii="AvantGarde Bk BT" w:hAnsi="AvantGarde Bk BT"/>
        </w:rPr>
        <w:t xml:space="preserve">, en la Sala de Capacitación de </w:t>
      </w:r>
      <w:r w:rsidR="007767F9" w:rsidRPr="00432D8D">
        <w:rPr>
          <w:rFonts w:ascii="AvantGarde Bk BT" w:hAnsi="AvantGarde Bk BT"/>
        </w:rPr>
        <w:t xml:space="preserve">la Comisión Estatal de Garantía de Acceso a la Información Pública (en adelante CEGAIP), </w:t>
      </w:r>
      <w:r w:rsidRPr="00432D8D">
        <w:rPr>
          <w:rFonts w:ascii="AvantGarde Bk BT" w:hAnsi="AvantGarde Bk BT"/>
        </w:rPr>
        <w:t>ubicada en Cordillera Himalaya No. 605, Lomas Cuarta Sección, Código Postal 78216, en esta ciudad; con motivo de celebrar la</w:t>
      </w:r>
      <w:r w:rsidR="007767F9" w:rsidRPr="00432D8D">
        <w:rPr>
          <w:rFonts w:ascii="AvantGarde Bk BT" w:hAnsi="AvantGarde Bk BT"/>
        </w:rPr>
        <w:t xml:space="preserve"> Sesión Extraordinaria</w:t>
      </w:r>
      <w:r w:rsidR="00165081" w:rsidRPr="00432D8D">
        <w:rPr>
          <w:rFonts w:ascii="AvantGarde Bk BT" w:hAnsi="AvantGarde Bk BT"/>
        </w:rPr>
        <w:t xml:space="preserve"> </w:t>
      </w:r>
      <w:r w:rsidR="00227A67" w:rsidRPr="00227A67">
        <w:rPr>
          <w:rFonts w:ascii="AvantGarde Bk BT" w:hAnsi="AvantGarde Bk BT"/>
          <w:b/>
        </w:rPr>
        <w:t>01</w:t>
      </w:r>
      <w:r w:rsidRPr="00227A67">
        <w:rPr>
          <w:rFonts w:ascii="AvantGarde Bk BT" w:hAnsi="AvantGarde Bk BT"/>
          <w:b/>
        </w:rPr>
        <w:t>/201</w:t>
      </w:r>
      <w:r w:rsidR="00227A67" w:rsidRPr="00227A67">
        <w:rPr>
          <w:rFonts w:ascii="AvantGarde Bk BT" w:hAnsi="AvantGarde Bk BT"/>
          <w:b/>
        </w:rPr>
        <w:t>8</w:t>
      </w:r>
      <w:r w:rsidR="007767F9" w:rsidRPr="00432D8D">
        <w:rPr>
          <w:rFonts w:ascii="AvantGarde Bk BT" w:hAnsi="AvantGarde Bk BT"/>
        </w:rPr>
        <w:t xml:space="preserve">, </w:t>
      </w:r>
      <w:r w:rsidRPr="00432D8D">
        <w:rPr>
          <w:rFonts w:ascii="AvantGarde Bk BT" w:hAnsi="AvantGarde Bk BT"/>
        </w:rPr>
        <w:t xml:space="preserve">del Comité </w:t>
      </w:r>
      <w:r w:rsidR="007767F9" w:rsidRPr="00432D8D">
        <w:rPr>
          <w:rFonts w:ascii="AvantGarde Bk BT" w:hAnsi="AvantGarde Bk BT"/>
        </w:rPr>
        <w:t>de Transparencia</w:t>
      </w:r>
      <w:r w:rsidRPr="00432D8D">
        <w:rPr>
          <w:rFonts w:ascii="AvantGarde Bk BT" w:hAnsi="AvantGarde Bk BT"/>
        </w:rPr>
        <w:t xml:space="preserve"> (en adelante </w:t>
      </w:r>
      <w:r w:rsidR="00D27280" w:rsidRPr="00432D8D">
        <w:rPr>
          <w:rFonts w:ascii="AvantGarde Bk BT" w:hAnsi="AvantGarde Bk BT"/>
        </w:rPr>
        <w:t>el Comité</w:t>
      </w:r>
      <w:r w:rsidRPr="00432D8D">
        <w:rPr>
          <w:rFonts w:ascii="AvantGarde Bk BT" w:hAnsi="AvantGarde Bk BT"/>
        </w:rPr>
        <w:t>).</w:t>
      </w:r>
    </w:p>
    <w:p w:rsidR="00F63961" w:rsidRPr="00432D8D" w:rsidRDefault="00F63961" w:rsidP="007767F9">
      <w:pPr>
        <w:spacing w:after="0" w:line="240" w:lineRule="auto"/>
        <w:jc w:val="both"/>
        <w:rPr>
          <w:rFonts w:ascii="AvantGarde Bk BT" w:hAnsi="AvantGarde Bk BT"/>
        </w:rPr>
      </w:pPr>
    </w:p>
    <w:p w:rsidR="00F63961" w:rsidRPr="00432D8D" w:rsidRDefault="00F63961" w:rsidP="007767F9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 xml:space="preserve">En tal sentido, el Licenciado Gabriel Francisco Cortés López, </w:t>
      </w:r>
      <w:r w:rsidR="00F60623">
        <w:rPr>
          <w:rFonts w:ascii="AvantGarde Bk BT" w:hAnsi="AvantGarde Bk BT"/>
        </w:rPr>
        <w:t>P</w:t>
      </w:r>
      <w:r w:rsidR="00B51925" w:rsidRPr="00432D8D">
        <w:rPr>
          <w:rFonts w:ascii="AvantGarde Bk BT" w:hAnsi="AvantGarde Bk BT"/>
        </w:rPr>
        <w:t>residente</w:t>
      </w:r>
      <w:r w:rsidRPr="00432D8D">
        <w:rPr>
          <w:rFonts w:ascii="AvantGarde Bk BT" w:hAnsi="AvantGarde Bk BT"/>
        </w:rPr>
        <w:t xml:space="preserve"> del Comité de Transparencia, de conformidad con lo estipulado en la fracción IV del artículo 9 del Reglamento Interior del Comité de Transparencia, pasó lista de asistencia, encontrándose presentes:</w:t>
      </w:r>
    </w:p>
    <w:p w:rsidR="00F63961" w:rsidRPr="00432D8D" w:rsidRDefault="00F63961" w:rsidP="007767F9">
      <w:pPr>
        <w:spacing w:after="0" w:line="240" w:lineRule="auto"/>
        <w:jc w:val="both"/>
        <w:rPr>
          <w:rFonts w:ascii="AvantGarde Bk BT" w:hAnsi="AvantGarde Bk BT"/>
        </w:rPr>
      </w:pPr>
    </w:p>
    <w:p w:rsidR="00F63961" w:rsidRPr="00432D8D" w:rsidRDefault="00D133DD" w:rsidP="00B32E8B">
      <w:pPr>
        <w:shd w:val="clear" w:color="auto" w:fill="FFFFFF"/>
        <w:spacing w:after="0" w:line="240" w:lineRule="auto"/>
        <w:outlineLvl w:val="2"/>
        <w:rPr>
          <w:rFonts w:ascii="AvantGarde Bk BT" w:hAnsi="AvantGarde Bk BT"/>
        </w:rPr>
      </w:pPr>
      <w:hyperlink r:id="rId8" w:history="1">
        <w:r w:rsidR="00B32E8B" w:rsidRPr="00432D8D">
          <w:rPr>
            <w:rFonts w:ascii="AvantGarde Bk BT" w:hAnsi="AvantGarde Bk BT"/>
          </w:rPr>
          <w:t xml:space="preserve">Oscar Villalpando </w:t>
        </w:r>
        <w:proofErr w:type="spellStart"/>
        <w:r w:rsidR="00B32E8B" w:rsidRPr="00432D8D">
          <w:rPr>
            <w:rFonts w:ascii="AvantGarde Bk BT" w:hAnsi="AvantGarde Bk BT"/>
          </w:rPr>
          <w:t>Devo</w:t>
        </w:r>
        <w:proofErr w:type="spellEnd"/>
      </w:hyperlink>
      <w:r w:rsidR="00F63961" w:rsidRPr="00432D8D">
        <w:rPr>
          <w:rFonts w:ascii="AvantGarde Bk BT" w:hAnsi="AvantGarde Bk BT"/>
        </w:rPr>
        <w:t xml:space="preserve">, Director Jurídico de la CEGAIP y vocal del Comité, </w:t>
      </w:r>
      <w:r w:rsidR="00626BAD" w:rsidRPr="00432D8D">
        <w:rPr>
          <w:rFonts w:ascii="AvantGarde Bk BT" w:hAnsi="AvantGarde Bk BT"/>
        </w:rPr>
        <w:t xml:space="preserve">Licenciado Aram </w:t>
      </w:r>
      <w:proofErr w:type="spellStart"/>
      <w:r w:rsidR="00626BAD" w:rsidRPr="00432D8D">
        <w:rPr>
          <w:rFonts w:ascii="AvantGarde Bk BT" w:hAnsi="AvantGarde Bk BT"/>
        </w:rPr>
        <w:t>Ezael</w:t>
      </w:r>
      <w:proofErr w:type="spellEnd"/>
      <w:r w:rsidR="00626BAD" w:rsidRPr="00432D8D">
        <w:rPr>
          <w:rFonts w:ascii="AvantGarde Bk BT" w:hAnsi="AvantGarde Bk BT"/>
        </w:rPr>
        <w:t xml:space="preserve"> Rentería Gómez, Director de Datos P</w:t>
      </w:r>
      <w:r w:rsidR="00B32E8B" w:rsidRPr="00432D8D">
        <w:rPr>
          <w:rFonts w:ascii="AvantGarde Bk BT" w:hAnsi="AvantGarde Bk BT"/>
        </w:rPr>
        <w:t xml:space="preserve">ersonales y vocal del Comité </w:t>
      </w:r>
      <w:r w:rsidR="00AA129C" w:rsidRPr="00432D8D">
        <w:rPr>
          <w:rFonts w:ascii="AvantGarde Bk BT" w:hAnsi="AvantGarde Bk BT"/>
        </w:rPr>
        <w:t xml:space="preserve">y Ana María Valle Le </w:t>
      </w:r>
      <w:proofErr w:type="spellStart"/>
      <w:r w:rsidR="00AA129C" w:rsidRPr="00432D8D">
        <w:rPr>
          <w:rFonts w:ascii="AvantGarde Bk BT" w:hAnsi="AvantGarde Bk BT"/>
        </w:rPr>
        <w:t>Vinsón</w:t>
      </w:r>
      <w:proofErr w:type="spellEnd"/>
      <w:r w:rsidR="00AA129C" w:rsidRPr="00432D8D">
        <w:rPr>
          <w:rFonts w:ascii="AvantGarde Bk BT" w:hAnsi="AvantGarde Bk BT"/>
        </w:rPr>
        <w:t>, Titular de la Unidad de Transparencia y Secretaria Técnica del Comité.</w:t>
      </w:r>
    </w:p>
    <w:p w:rsidR="00CA47ED" w:rsidRPr="00432D8D" w:rsidRDefault="00093C65" w:rsidP="00093C65">
      <w:pPr>
        <w:tabs>
          <w:tab w:val="left" w:pos="6834"/>
        </w:tabs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ab/>
      </w:r>
    </w:p>
    <w:p w:rsidR="0043794D" w:rsidRPr="00432D8D" w:rsidRDefault="0043794D" w:rsidP="00CA47ED">
      <w:pPr>
        <w:spacing w:after="0" w:line="240" w:lineRule="auto"/>
        <w:jc w:val="center"/>
        <w:rPr>
          <w:rFonts w:ascii="AvantGarde Bk BT" w:hAnsi="AvantGarde Bk BT"/>
          <w:b/>
        </w:rPr>
      </w:pPr>
    </w:p>
    <w:p w:rsidR="00CA47ED" w:rsidRPr="00432D8D" w:rsidRDefault="00CA47ED" w:rsidP="00CA47ED">
      <w:pPr>
        <w:spacing w:after="0" w:line="240" w:lineRule="auto"/>
        <w:jc w:val="center"/>
        <w:rPr>
          <w:rFonts w:ascii="AvantGarde Bk BT" w:hAnsi="AvantGarde Bk BT"/>
          <w:b/>
        </w:rPr>
      </w:pPr>
      <w:r w:rsidRPr="00432D8D">
        <w:rPr>
          <w:rFonts w:ascii="AvantGarde Bk BT" w:hAnsi="AvantGarde Bk BT"/>
          <w:b/>
        </w:rPr>
        <w:t>DESARROLLO DE LA SESIÓN Y ACUERDOS</w:t>
      </w:r>
    </w:p>
    <w:p w:rsidR="0043794D" w:rsidRPr="00432D8D" w:rsidRDefault="0043794D" w:rsidP="007767F9">
      <w:pPr>
        <w:spacing w:after="0" w:line="240" w:lineRule="auto"/>
        <w:jc w:val="both"/>
        <w:rPr>
          <w:rFonts w:ascii="AvantGarde Bk BT" w:hAnsi="AvantGarde Bk BT"/>
        </w:rPr>
      </w:pPr>
    </w:p>
    <w:p w:rsidR="00CA47ED" w:rsidRPr="00432D8D" w:rsidRDefault="00CA47ED" w:rsidP="007767F9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 xml:space="preserve">El </w:t>
      </w:r>
      <w:proofErr w:type="gramStart"/>
      <w:r w:rsidRPr="00432D8D">
        <w:rPr>
          <w:rFonts w:ascii="AvantGarde Bk BT" w:hAnsi="AvantGarde Bk BT"/>
        </w:rPr>
        <w:t>Presidente</w:t>
      </w:r>
      <w:proofErr w:type="gramEnd"/>
      <w:r w:rsidRPr="00432D8D">
        <w:rPr>
          <w:rFonts w:ascii="AvantGarde Bk BT" w:hAnsi="AvantGarde Bk BT"/>
        </w:rPr>
        <w:t xml:space="preserve"> del Comité de Transparencia de la CEGAIP, dio la bienvenida a los miembros del comité, y sometió a consideración de los presentes, el siguiente orden del día:</w:t>
      </w:r>
    </w:p>
    <w:p w:rsidR="00B91827" w:rsidRPr="00432D8D" w:rsidRDefault="00B91827" w:rsidP="00B91827">
      <w:pPr>
        <w:spacing w:after="0" w:line="240" w:lineRule="auto"/>
        <w:jc w:val="both"/>
        <w:rPr>
          <w:rFonts w:ascii="AvantGarde Bk BT" w:hAnsi="AvantGarde Bk BT"/>
        </w:rPr>
      </w:pPr>
    </w:p>
    <w:p w:rsidR="001267F2" w:rsidRPr="00CA2D19" w:rsidRDefault="001267F2" w:rsidP="001267F2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vantGarde Bk BT" w:hAnsi="AvantGarde Bk BT"/>
        </w:rPr>
      </w:pPr>
      <w:bookmarkStart w:id="0" w:name="_Hlk503340439"/>
      <w:r w:rsidRPr="00CA2D19">
        <w:rPr>
          <w:rFonts w:ascii="AvantGarde Bk BT" w:hAnsi="AvantGarde Bk BT"/>
        </w:rPr>
        <w:t>Lista de asistencia y verificación del quórum legal.</w:t>
      </w:r>
    </w:p>
    <w:p w:rsidR="001267F2" w:rsidRPr="00CA2D19" w:rsidRDefault="001267F2" w:rsidP="001267F2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vantGarde Bk BT" w:hAnsi="AvantGarde Bk BT"/>
        </w:rPr>
      </w:pPr>
      <w:r w:rsidRPr="00CA2D19">
        <w:rPr>
          <w:rFonts w:ascii="AvantGarde Bk BT" w:hAnsi="AvantGarde Bk BT"/>
        </w:rPr>
        <w:t>Aprobación del orden del día.</w:t>
      </w:r>
    </w:p>
    <w:p w:rsidR="001267F2" w:rsidRPr="00C34268" w:rsidRDefault="001267F2" w:rsidP="001267F2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vantGarde Bk BT" w:hAnsi="AvantGarde Bk BT"/>
        </w:rPr>
      </w:pPr>
      <w:r w:rsidRPr="00C34268">
        <w:rPr>
          <w:rFonts w:ascii="AvantGarde Bk BT" w:hAnsi="AvantGarde Bk BT"/>
        </w:rPr>
        <w:t>Análisis y en su caso, aprobación de la versión pública formulada por la unidad administrativa denominada Ponencia 2, a través de Memorándum CPS/01-2018, de fecha 04 de enero de 2018.</w:t>
      </w:r>
    </w:p>
    <w:p w:rsidR="001267F2" w:rsidRPr="00C34268" w:rsidRDefault="001267F2" w:rsidP="001267F2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vantGarde Bk BT" w:hAnsi="AvantGarde Bk BT"/>
        </w:rPr>
      </w:pPr>
      <w:r w:rsidRPr="00C34268">
        <w:rPr>
          <w:rFonts w:ascii="AvantGarde Bk BT" w:hAnsi="AvantGarde Bk BT"/>
        </w:rPr>
        <w:t>Análisis y en su caso, aprobación de la versión pública formulada por la unidad administrativa denominada Dirección Jurídica, a través de Memorándum DJ-5/2018, de fecha 05 de enero de 2018.</w:t>
      </w:r>
    </w:p>
    <w:p w:rsidR="001267F2" w:rsidRDefault="001267F2" w:rsidP="001267F2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vantGarde Bk BT" w:hAnsi="AvantGarde Bk BT"/>
        </w:rPr>
      </w:pPr>
      <w:r w:rsidRPr="00C34268">
        <w:rPr>
          <w:rFonts w:ascii="AvantGarde Bk BT" w:hAnsi="AvantGarde Bk BT"/>
        </w:rPr>
        <w:t>Análisis y en su caso, aprobación de la versión pública formulada por la unidad administrativa denominada Ponencia 3, a través de Memorándum CNA/003/2018, de fecha 08 de enero de 2018.</w:t>
      </w:r>
    </w:p>
    <w:p w:rsidR="001267F2" w:rsidRPr="001267F2" w:rsidRDefault="001267F2" w:rsidP="001267F2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vantGarde Bk BT" w:hAnsi="AvantGarde Bk BT"/>
        </w:rPr>
      </w:pPr>
      <w:r w:rsidRPr="00C34268">
        <w:rPr>
          <w:rFonts w:ascii="AvantGarde Bk BT" w:hAnsi="AvantGarde Bk BT"/>
        </w:rPr>
        <w:t xml:space="preserve">Análisis y en su caso, aprobación de la versión pública formulada por la unidad administrativa denominada Ponencia </w:t>
      </w:r>
      <w:r>
        <w:rPr>
          <w:rFonts w:ascii="AvantGarde Bk BT" w:hAnsi="AvantGarde Bk BT"/>
        </w:rPr>
        <w:t>1</w:t>
      </w:r>
      <w:r w:rsidRPr="00C34268">
        <w:rPr>
          <w:rFonts w:ascii="AvantGarde Bk BT" w:hAnsi="AvantGarde Bk BT"/>
        </w:rPr>
        <w:t>, a través de Memorándum C</w:t>
      </w:r>
      <w:r>
        <w:rPr>
          <w:rFonts w:ascii="AvantGarde Bk BT" w:hAnsi="AvantGarde Bk BT"/>
        </w:rPr>
        <w:t>PL</w:t>
      </w:r>
      <w:r w:rsidRPr="00C34268">
        <w:rPr>
          <w:rFonts w:ascii="AvantGarde Bk BT" w:hAnsi="AvantGarde Bk BT"/>
        </w:rPr>
        <w:t>003</w:t>
      </w:r>
      <w:r>
        <w:rPr>
          <w:rFonts w:ascii="AvantGarde Bk BT" w:hAnsi="AvantGarde Bk BT"/>
        </w:rPr>
        <w:t>-</w:t>
      </w:r>
      <w:r w:rsidRPr="00C34268">
        <w:rPr>
          <w:rFonts w:ascii="AvantGarde Bk BT" w:hAnsi="AvantGarde Bk BT"/>
        </w:rPr>
        <w:t>/2018, de fecha 0</w:t>
      </w:r>
      <w:r>
        <w:rPr>
          <w:rFonts w:ascii="AvantGarde Bk BT" w:hAnsi="AvantGarde Bk BT"/>
        </w:rPr>
        <w:t>9</w:t>
      </w:r>
      <w:r w:rsidRPr="00C34268">
        <w:rPr>
          <w:rFonts w:ascii="AvantGarde Bk BT" w:hAnsi="AvantGarde Bk BT"/>
        </w:rPr>
        <w:t xml:space="preserve"> de enero de 2018.</w:t>
      </w:r>
    </w:p>
    <w:p w:rsidR="001267F2" w:rsidRPr="00C34268" w:rsidRDefault="001267F2" w:rsidP="001267F2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vantGarde Bk BT" w:hAnsi="AvantGarde Bk BT"/>
        </w:rPr>
      </w:pPr>
      <w:bookmarkStart w:id="1" w:name="_Hlk503956496"/>
      <w:r>
        <w:rPr>
          <w:rFonts w:ascii="AvantGarde Bk BT" w:hAnsi="AvantGarde Bk BT"/>
        </w:rPr>
        <w:t xml:space="preserve">Aprobación del </w:t>
      </w:r>
      <w:r w:rsidRPr="008D714C">
        <w:rPr>
          <w:rFonts w:ascii="AvantGarde Bk BT" w:hAnsi="AvantGarde Bk BT"/>
        </w:rPr>
        <w:t>Calendario de sesiones ordinarias para el año 201</w:t>
      </w:r>
      <w:r>
        <w:rPr>
          <w:rFonts w:ascii="AvantGarde Bk BT" w:hAnsi="AvantGarde Bk BT"/>
        </w:rPr>
        <w:t>8</w:t>
      </w:r>
      <w:bookmarkEnd w:id="1"/>
      <w:r>
        <w:rPr>
          <w:rFonts w:ascii="AvantGarde Bk BT" w:hAnsi="AvantGarde Bk BT"/>
        </w:rPr>
        <w:t>.</w:t>
      </w:r>
    </w:p>
    <w:bookmarkEnd w:id="0"/>
    <w:p w:rsidR="00B9759D" w:rsidRDefault="00B9759D" w:rsidP="008C33FC">
      <w:pPr>
        <w:spacing w:after="0" w:line="240" w:lineRule="auto"/>
        <w:jc w:val="center"/>
        <w:rPr>
          <w:rFonts w:ascii="AvantGarde Bk BT" w:hAnsi="AvantGarde Bk BT"/>
          <w:b/>
        </w:rPr>
      </w:pPr>
    </w:p>
    <w:p w:rsidR="008C33FC" w:rsidRPr="00432D8D" w:rsidRDefault="008C33FC" w:rsidP="008C33FC">
      <w:pPr>
        <w:spacing w:after="0" w:line="240" w:lineRule="auto"/>
        <w:jc w:val="center"/>
        <w:rPr>
          <w:rFonts w:ascii="AvantGarde Bk BT" w:hAnsi="AvantGarde Bk BT"/>
          <w:b/>
        </w:rPr>
      </w:pPr>
      <w:r w:rsidRPr="00432D8D">
        <w:rPr>
          <w:rFonts w:ascii="AvantGarde Bk BT" w:hAnsi="AvantGarde Bk BT"/>
          <w:b/>
        </w:rPr>
        <w:t>DESARROLLO DE LOS ASUNTOS DEL ORDEN DEL DÍA</w:t>
      </w:r>
    </w:p>
    <w:p w:rsidR="00BF37AE" w:rsidRPr="00432D8D" w:rsidRDefault="00BF37AE" w:rsidP="007767F9">
      <w:pPr>
        <w:spacing w:after="0" w:line="240" w:lineRule="auto"/>
        <w:jc w:val="both"/>
        <w:rPr>
          <w:rFonts w:ascii="AvantGarde Bk BT" w:hAnsi="AvantGarde Bk BT"/>
          <w:b/>
        </w:rPr>
      </w:pPr>
    </w:p>
    <w:p w:rsidR="005C2494" w:rsidRPr="00432D8D" w:rsidRDefault="008C33FC" w:rsidP="005C2494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>1. En desahogo de este primer punto, relacionado con la lista de asistencia y verificación del quórum legal, se llega al siguiente:</w:t>
      </w:r>
      <w:r w:rsidR="005C2494" w:rsidRPr="00432D8D">
        <w:rPr>
          <w:rFonts w:ascii="AvantGarde Bk BT" w:hAnsi="AvantGarde Bk BT"/>
        </w:rPr>
        <w:tab/>
      </w:r>
    </w:p>
    <w:p w:rsidR="00AC370F" w:rsidRPr="00432D8D" w:rsidRDefault="00AC370F" w:rsidP="005C2494">
      <w:pPr>
        <w:spacing w:after="0" w:line="240" w:lineRule="auto"/>
        <w:ind w:left="708"/>
        <w:jc w:val="both"/>
        <w:rPr>
          <w:rFonts w:ascii="AvantGarde Bk BT" w:hAnsi="AvantGarde Bk BT"/>
          <w:b/>
        </w:rPr>
      </w:pPr>
    </w:p>
    <w:p w:rsidR="005C2494" w:rsidRPr="00432D8D" w:rsidRDefault="005C2494" w:rsidP="005C2494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  <w:b/>
        </w:rPr>
        <w:t>ACUERDO: CT-</w:t>
      </w:r>
      <w:r w:rsidR="001267F2">
        <w:rPr>
          <w:rFonts w:ascii="AvantGarde Bk BT" w:hAnsi="AvantGarde Bk BT"/>
          <w:b/>
        </w:rPr>
        <w:t>01</w:t>
      </w:r>
      <w:r w:rsidRPr="00432D8D">
        <w:rPr>
          <w:rFonts w:ascii="AvantGarde Bk BT" w:hAnsi="AvantGarde Bk BT"/>
          <w:b/>
        </w:rPr>
        <w:t>/</w:t>
      </w:r>
      <w:r w:rsidR="001267F2">
        <w:rPr>
          <w:rFonts w:ascii="AvantGarde Bk BT" w:hAnsi="AvantGarde Bk BT"/>
          <w:b/>
        </w:rPr>
        <w:t>0</w:t>
      </w:r>
      <w:r w:rsidR="00484A9F" w:rsidRPr="00432D8D">
        <w:rPr>
          <w:rFonts w:ascii="AvantGarde Bk BT" w:hAnsi="AvantGarde Bk BT"/>
          <w:b/>
        </w:rPr>
        <w:t>1</w:t>
      </w:r>
      <w:r w:rsidRPr="00432D8D">
        <w:rPr>
          <w:rFonts w:ascii="AvantGarde Bk BT" w:hAnsi="AvantGarde Bk BT"/>
          <w:b/>
        </w:rPr>
        <w:t>/201</w:t>
      </w:r>
      <w:r w:rsidR="001267F2"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 xml:space="preserve">, Se toma nota que al pasar lista de asistencia se encuentran presentes la </w:t>
      </w:r>
      <w:r w:rsidR="005A2B91" w:rsidRPr="00432D8D">
        <w:rPr>
          <w:rFonts w:ascii="AvantGarde Bk BT" w:hAnsi="AvantGarde Bk BT"/>
        </w:rPr>
        <w:t>totalidad de</w:t>
      </w:r>
      <w:r w:rsidRPr="00432D8D">
        <w:rPr>
          <w:rFonts w:ascii="AvantGarde Bk BT" w:hAnsi="AvantGarde Bk BT"/>
        </w:rPr>
        <w:t xml:space="preserve"> los integrantes del Comité</w:t>
      </w:r>
      <w:r w:rsidR="005A2B91" w:rsidRPr="00432D8D">
        <w:rPr>
          <w:rFonts w:ascii="AvantGarde Bk BT" w:hAnsi="AvantGarde Bk BT"/>
        </w:rPr>
        <w:t>.</w:t>
      </w:r>
    </w:p>
    <w:p w:rsidR="005C2494" w:rsidRPr="00432D8D" w:rsidRDefault="005C2494" w:rsidP="005C2494">
      <w:pPr>
        <w:spacing w:after="0" w:line="240" w:lineRule="auto"/>
        <w:jc w:val="both"/>
        <w:rPr>
          <w:rFonts w:ascii="AvantGarde Bk BT" w:hAnsi="AvantGarde Bk BT"/>
          <w:sz w:val="19"/>
          <w:szCs w:val="19"/>
        </w:rPr>
      </w:pPr>
    </w:p>
    <w:p w:rsidR="0043794D" w:rsidRPr="00432D8D" w:rsidRDefault="0043794D" w:rsidP="005C2494">
      <w:pPr>
        <w:spacing w:after="0" w:line="240" w:lineRule="auto"/>
        <w:jc w:val="both"/>
        <w:rPr>
          <w:rFonts w:ascii="AvantGarde Bk BT" w:hAnsi="AvantGarde Bk BT"/>
          <w:sz w:val="19"/>
          <w:szCs w:val="19"/>
        </w:rPr>
      </w:pPr>
    </w:p>
    <w:p w:rsidR="00BF37AE" w:rsidRPr="00432D8D" w:rsidRDefault="005C2494" w:rsidP="008C33FC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>2. En desahogo del segundo punto, relacionado con el</w:t>
      </w:r>
      <w:r w:rsidR="008C33FC" w:rsidRPr="00432D8D">
        <w:rPr>
          <w:rFonts w:ascii="AvantGarde Bk BT" w:hAnsi="AvantGarde Bk BT"/>
        </w:rPr>
        <w:t xml:space="preserve"> análisis, y en su caso, aprobació</w:t>
      </w:r>
      <w:r w:rsidRPr="00432D8D">
        <w:rPr>
          <w:rFonts w:ascii="AvantGarde Bk BT" w:hAnsi="AvantGarde Bk BT"/>
        </w:rPr>
        <w:t>n del orden del día, se llega al siguiente:</w:t>
      </w:r>
    </w:p>
    <w:p w:rsidR="00574881" w:rsidRPr="00432D8D" w:rsidRDefault="00574881" w:rsidP="005C2494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5C2494" w:rsidRPr="00432D8D" w:rsidRDefault="005C2494" w:rsidP="005C2494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  <w:b/>
        </w:rPr>
        <w:t>ACUERDO: CT-</w:t>
      </w:r>
      <w:r w:rsidR="001267F2">
        <w:rPr>
          <w:rFonts w:ascii="AvantGarde Bk BT" w:hAnsi="AvantGarde Bk BT"/>
          <w:b/>
        </w:rPr>
        <w:t>0</w:t>
      </w:r>
      <w:r w:rsidR="00283960">
        <w:rPr>
          <w:rFonts w:ascii="AvantGarde Bk BT" w:hAnsi="AvantGarde Bk BT"/>
          <w:b/>
        </w:rPr>
        <w:t>2</w:t>
      </w:r>
      <w:r w:rsidR="00790F3E" w:rsidRPr="00432D8D">
        <w:rPr>
          <w:rFonts w:ascii="AvantGarde Bk BT" w:hAnsi="AvantGarde Bk BT"/>
          <w:b/>
        </w:rPr>
        <w:t>/</w:t>
      </w:r>
      <w:r w:rsidR="001267F2">
        <w:rPr>
          <w:rFonts w:ascii="AvantGarde Bk BT" w:hAnsi="AvantGarde Bk BT"/>
          <w:b/>
        </w:rPr>
        <w:t>0</w:t>
      </w:r>
      <w:r w:rsidR="00484A9F" w:rsidRPr="00432D8D">
        <w:rPr>
          <w:rFonts w:ascii="AvantGarde Bk BT" w:hAnsi="AvantGarde Bk BT"/>
          <w:b/>
        </w:rPr>
        <w:t>1</w:t>
      </w:r>
      <w:r w:rsidRPr="00432D8D">
        <w:rPr>
          <w:rFonts w:ascii="AvantGarde Bk BT" w:hAnsi="AvantGarde Bk BT"/>
          <w:b/>
        </w:rPr>
        <w:t>/201</w:t>
      </w:r>
      <w:r w:rsidR="001267F2"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>, Se aprueba por unanimidad de votos, el Orden del Día de la presente Sesión.</w:t>
      </w:r>
    </w:p>
    <w:p w:rsidR="005509A3" w:rsidRPr="00432D8D" w:rsidRDefault="005509A3" w:rsidP="005C2494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BB12EC" w:rsidRPr="00432D8D" w:rsidRDefault="00B91827" w:rsidP="00BB12EC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>3</w:t>
      </w:r>
      <w:r w:rsidR="00790F3E" w:rsidRPr="00432D8D">
        <w:rPr>
          <w:rFonts w:ascii="AvantGarde Bk BT" w:hAnsi="AvantGarde Bk BT"/>
        </w:rPr>
        <w:t xml:space="preserve">. </w:t>
      </w:r>
      <w:bookmarkStart w:id="2" w:name="_Hlk500249117"/>
      <w:r w:rsidR="001826D6" w:rsidRPr="00432D8D">
        <w:rPr>
          <w:rFonts w:ascii="AvantGarde Bk BT" w:hAnsi="AvantGarde Bk BT"/>
        </w:rPr>
        <w:t xml:space="preserve">En desahogo del tercer punto, relacionado con el análisis y en su caso, aprobación de la petición de la aprobación de la versión pública, formulada por unidad administrativa denominada </w:t>
      </w:r>
      <w:r w:rsidR="001826D6">
        <w:rPr>
          <w:rFonts w:ascii="AvantGarde Bk BT" w:hAnsi="AvantGarde Bk BT"/>
        </w:rPr>
        <w:t>Ponencia 2</w:t>
      </w:r>
      <w:r w:rsidR="001826D6" w:rsidRPr="00432D8D">
        <w:rPr>
          <w:rFonts w:ascii="AvantGarde Bk BT" w:hAnsi="AvantGarde Bk BT"/>
        </w:rPr>
        <w:t>, se llega al siguiente</w:t>
      </w:r>
      <w:r w:rsidR="00BB12EC" w:rsidRPr="00432D8D">
        <w:rPr>
          <w:rFonts w:ascii="AvantGarde Bk BT" w:hAnsi="AvantGarde Bk BT"/>
        </w:rPr>
        <w:t>:</w:t>
      </w:r>
    </w:p>
    <w:p w:rsidR="00BB12EC" w:rsidRPr="00432D8D" w:rsidRDefault="00BB12EC" w:rsidP="00BB12EC">
      <w:pPr>
        <w:spacing w:after="0" w:line="240" w:lineRule="auto"/>
        <w:jc w:val="both"/>
        <w:rPr>
          <w:rFonts w:ascii="AvantGarde Bk BT" w:hAnsi="AvantGarde Bk BT"/>
        </w:rPr>
      </w:pPr>
    </w:p>
    <w:p w:rsidR="001826D6" w:rsidRPr="00432D8D" w:rsidRDefault="001826D6" w:rsidP="001826D6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  <w:b/>
        </w:rPr>
        <w:t>ACUERDO: CT-</w:t>
      </w:r>
      <w:r w:rsidR="005D60D7">
        <w:rPr>
          <w:rFonts w:ascii="AvantGarde Bk BT" w:hAnsi="AvantGarde Bk BT"/>
          <w:b/>
        </w:rPr>
        <w:t>03</w:t>
      </w:r>
      <w:r w:rsidRPr="00432D8D">
        <w:rPr>
          <w:rFonts w:ascii="AvantGarde Bk BT" w:hAnsi="AvantGarde Bk BT"/>
          <w:b/>
        </w:rPr>
        <w:t>/</w:t>
      </w:r>
      <w:r w:rsidR="005D60D7">
        <w:rPr>
          <w:rFonts w:ascii="AvantGarde Bk BT" w:hAnsi="AvantGarde Bk BT"/>
          <w:b/>
        </w:rPr>
        <w:t>0</w:t>
      </w:r>
      <w:r w:rsidRPr="00432D8D">
        <w:rPr>
          <w:rFonts w:ascii="AvantGarde Bk BT" w:hAnsi="AvantGarde Bk BT"/>
          <w:b/>
        </w:rPr>
        <w:t>1/201</w:t>
      </w:r>
      <w:r w:rsidR="005D60D7"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 xml:space="preserve">, Con fundamento en los artículos 44, fracción II de la Ley General de Transparencia y Acceso a la Información Pública, y 52 fracción II de la Ley de Transparencia y Acceso a la Información Pública del Estado de San Luis Potosí, y en términos de los previsto en el artículo 8 fracción V, del Reglamento Interior de este Comité; </w:t>
      </w:r>
      <w:r w:rsidRPr="00432D8D">
        <w:rPr>
          <w:rFonts w:ascii="AvantGarde Bk BT" w:hAnsi="AvantGarde Bk BT"/>
          <w:b/>
        </w:rPr>
        <w:t>confirma</w:t>
      </w:r>
      <w:r w:rsidRPr="00432D8D">
        <w:rPr>
          <w:rFonts w:ascii="AvantGarde Bk BT" w:hAnsi="AvantGarde Bk BT"/>
        </w:rPr>
        <w:t xml:space="preserve"> la versión pública elaborada y propuesta por la unidad administrativa de la CEGAIP. Lo anterior, por encontrarse bajo la hipótesis jurídica que exigen los </w:t>
      </w:r>
      <w:r w:rsidRPr="00432D8D">
        <w:rPr>
          <w:rFonts w:ascii="AvantGarde Bk BT" w:hAnsi="AvantGarde Bk BT"/>
          <w:lang w:val="es-ES_tradnl"/>
        </w:rPr>
        <w:t xml:space="preserve">artículos quincuagésimo sexto y quincuagésimo noveno de los </w:t>
      </w:r>
      <w:r w:rsidRPr="00432D8D">
        <w:rPr>
          <w:rFonts w:ascii="AvantGarde Bk BT" w:hAnsi="AvantGarde Bk BT"/>
        </w:rPr>
        <w:t>Lineamientos Generales en Materia de Clasificación y Desclasificación de la Información, así como para la Elaboración de Versiones Públicas.</w:t>
      </w:r>
    </w:p>
    <w:p w:rsidR="00F04881" w:rsidRDefault="00F04881" w:rsidP="00BB12EC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7A231D" w:rsidRPr="0058486A" w:rsidRDefault="007A231D" w:rsidP="0058486A">
      <w:pPr>
        <w:pStyle w:val="Prrafodelista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vantGarde Bk BT" w:hAnsi="AvantGarde Bk BT"/>
        </w:rPr>
      </w:pPr>
      <w:bookmarkStart w:id="3" w:name="_Hlk503342626"/>
      <w:r w:rsidRPr="0058486A">
        <w:rPr>
          <w:rFonts w:ascii="AvantGarde Bk BT" w:hAnsi="AvantGarde Bk BT"/>
        </w:rPr>
        <w:t>En desahogo del cuarto punto, relacionado con el análisis y en su caso, aprobación de la petición de la aprobación de la versión pública, formulada por unidad administrativa denominada Dirección Jurídica, se llega al siguiente:</w:t>
      </w:r>
    </w:p>
    <w:p w:rsidR="007A231D" w:rsidRPr="00432D8D" w:rsidRDefault="007A231D" w:rsidP="007A231D">
      <w:pPr>
        <w:spacing w:after="0" w:line="240" w:lineRule="auto"/>
        <w:jc w:val="both"/>
        <w:rPr>
          <w:rFonts w:ascii="AvantGarde Bk BT" w:hAnsi="AvantGarde Bk BT"/>
        </w:rPr>
      </w:pPr>
    </w:p>
    <w:p w:rsidR="007A231D" w:rsidRDefault="007A231D" w:rsidP="007A231D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  <w:b/>
        </w:rPr>
        <w:t>ACUERDO: CT-</w:t>
      </w:r>
      <w:r>
        <w:rPr>
          <w:rFonts w:ascii="AvantGarde Bk BT" w:hAnsi="AvantGarde Bk BT"/>
          <w:b/>
        </w:rPr>
        <w:t>04</w:t>
      </w:r>
      <w:r w:rsidRPr="00432D8D">
        <w:rPr>
          <w:rFonts w:ascii="AvantGarde Bk BT" w:hAnsi="AvantGarde Bk BT"/>
          <w:b/>
        </w:rPr>
        <w:t>/</w:t>
      </w:r>
      <w:r>
        <w:rPr>
          <w:rFonts w:ascii="AvantGarde Bk BT" w:hAnsi="AvantGarde Bk BT"/>
          <w:b/>
        </w:rPr>
        <w:t>0</w:t>
      </w:r>
      <w:r w:rsidRPr="00432D8D">
        <w:rPr>
          <w:rFonts w:ascii="AvantGarde Bk BT" w:hAnsi="AvantGarde Bk BT"/>
          <w:b/>
        </w:rPr>
        <w:t>1/201</w:t>
      </w:r>
      <w:r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 xml:space="preserve">, Con fundamento en los artículos 44, fracción II de la Ley General de Transparencia y Acceso a la Información Pública, y 52 fracción II de la Ley de Transparencia y Acceso a la Información Pública del Estado de San Luis Potosí, y en términos de los previsto en el artículo 8 fracción V, del Reglamento Interior de este Comité; </w:t>
      </w:r>
      <w:r w:rsidRPr="00432D8D">
        <w:rPr>
          <w:rFonts w:ascii="AvantGarde Bk BT" w:hAnsi="AvantGarde Bk BT"/>
          <w:b/>
        </w:rPr>
        <w:t>confirma</w:t>
      </w:r>
      <w:r w:rsidRPr="00432D8D">
        <w:rPr>
          <w:rFonts w:ascii="AvantGarde Bk BT" w:hAnsi="AvantGarde Bk BT"/>
        </w:rPr>
        <w:t xml:space="preserve"> la versión pública elaborada y propuesta por la unidad administrativa de la CEGAIP. Lo anterior, por encontrarse bajo la hipótesis jurídica que exigen los </w:t>
      </w:r>
      <w:r w:rsidRPr="00432D8D">
        <w:rPr>
          <w:rFonts w:ascii="AvantGarde Bk BT" w:hAnsi="AvantGarde Bk BT"/>
          <w:lang w:val="es-ES_tradnl"/>
        </w:rPr>
        <w:t xml:space="preserve">artículos quincuagésimo sexto y quincuagésimo noveno de los </w:t>
      </w:r>
      <w:r w:rsidRPr="00432D8D">
        <w:rPr>
          <w:rFonts w:ascii="AvantGarde Bk BT" w:hAnsi="AvantGarde Bk BT"/>
        </w:rPr>
        <w:t>Lineamientos Generales en Materia de Clasificación y Desclasificación de la Información, así como para la Elaboración de Versiones Públicas.</w:t>
      </w:r>
    </w:p>
    <w:bookmarkEnd w:id="3"/>
    <w:p w:rsidR="0058486A" w:rsidRDefault="0058486A" w:rsidP="007A231D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58486A" w:rsidRPr="002426AB" w:rsidRDefault="0058486A" w:rsidP="002426AB">
      <w:pPr>
        <w:pStyle w:val="Prrafodelista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vantGarde Bk BT" w:hAnsi="AvantGarde Bk BT"/>
        </w:rPr>
      </w:pPr>
      <w:bookmarkStart w:id="4" w:name="_Hlk503342650"/>
      <w:bookmarkStart w:id="5" w:name="_Hlk503342593"/>
      <w:r w:rsidRPr="002426AB">
        <w:rPr>
          <w:rFonts w:ascii="AvantGarde Bk BT" w:hAnsi="AvantGarde Bk BT"/>
        </w:rPr>
        <w:t xml:space="preserve">En desahogo del </w:t>
      </w:r>
      <w:r w:rsidR="006D05F2">
        <w:rPr>
          <w:rFonts w:ascii="AvantGarde Bk BT" w:hAnsi="AvantGarde Bk BT"/>
        </w:rPr>
        <w:t>quin</w:t>
      </w:r>
      <w:r w:rsidRPr="002426AB">
        <w:rPr>
          <w:rFonts w:ascii="AvantGarde Bk BT" w:hAnsi="AvantGarde Bk BT"/>
        </w:rPr>
        <w:t xml:space="preserve">to punto, relacionado con el análisis y en su caso, aprobación de la petición de la aprobación de la versión pública, formulada por unidad administrativa denominada </w:t>
      </w:r>
      <w:r w:rsidR="002426AB">
        <w:rPr>
          <w:rFonts w:ascii="AvantGarde Bk BT" w:hAnsi="AvantGarde Bk BT"/>
        </w:rPr>
        <w:t>Ponenci</w:t>
      </w:r>
      <w:r w:rsidRPr="002426AB">
        <w:rPr>
          <w:rFonts w:ascii="AvantGarde Bk BT" w:hAnsi="AvantGarde Bk BT"/>
        </w:rPr>
        <w:t>a</w:t>
      </w:r>
      <w:r w:rsidR="002426AB">
        <w:rPr>
          <w:rFonts w:ascii="AvantGarde Bk BT" w:hAnsi="AvantGarde Bk BT"/>
        </w:rPr>
        <w:t xml:space="preserve"> 3</w:t>
      </w:r>
      <w:r w:rsidRPr="002426AB">
        <w:rPr>
          <w:rFonts w:ascii="AvantGarde Bk BT" w:hAnsi="AvantGarde Bk BT"/>
        </w:rPr>
        <w:t>, se llega al siguiente:</w:t>
      </w:r>
    </w:p>
    <w:bookmarkEnd w:id="4"/>
    <w:p w:rsidR="0058486A" w:rsidRPr="00432D8D" w:rsidRDefault="0058486A" w:rsidP="0058486A">
      <w:pPr>
        <w:spacing w:after="0" w:line="240" w:lineRule="auto"/>
        <w:jc w:val="both"/>
        <w:rPr>
          <w:rFonts w:ascii="AvantGarde Bk BT" w:hAnsi="AvantGarde Bk BT"/>
        </w:rPr>
      </w:pPr>
    </w:p>
    <w:p w:rsidR="006D05F2" w:rsidRDefault="0058486A" w:rsidP="0058486A">
      <w:pPr>
        <w:spacing w:after="0" w:line="240" w:lineRule="auto"/>
        <w:ind w:left="708"/>
        <w:jc w:val="both"/>
        <w:rPr>
          <w:rFonts w:ascii="AvantGarde Bk BT" w:hAnsi="AvantGarde Bk BT"/>
        </w:rPr>
      </w:pPr>
      <w:bookmarkStart w:id="6" w:name="_Hlk503342718"/>
      <w:r w:rsidRPr="00432D8D">
        <w:rPr>
          <w:rFonts w:ascii="AvantGarde Bk BT" w:hAnsi="AvantGarde Bk BT"/>
          <w:b/>
        </w:rPr>
        <w:t>ACUERDO: CT-</w:t>
      </w:r>
      <w:r>
        <w:rPr>
          <w:rFonts w:ascii="AvantGarde Bk BT" w:hAnsi="AvantGarde Bk BT"/>
          <w:b/>
        </w:rPr>
        <w:t>0</w:t>
      </w:r>
      <w:r w:rsidR="002426AB">
        <w:rPr>
          <w:rFonts w:ascii="AvantGarde Bk BT" w:hAnsi="AvantGarde Bk BT"/>
          <w:b/>
        </w:rPr>
        <w:t>5</w:t>
      </w:r>
      <w:r w:rsidRPr="00432D8D">
        <w:rPr>
          <w:rFonts w:ascii="AvantGarde Bk BT" w:hAnsi="AvantGarde Bk BT"/>
          <w:b/>
        </w:rPr>
        <w:t>/</w:t>
      </w:r>
      <w:r>
        <w:rPr>
          <w:rFonts w:ascii="AvantGarde Bk BT" w:hAnsi="AvantGarde Bk BT"/>
          <w:b/>
        </w:rPr>
        <w:t>0</w:t>
      </w:r>
      <w:r w:rsidRPr="00432D8D">
        <w:rPr>
          <w:rFonts w:ascii="AvantGarde Bk BT" w:hAnsi="AvantGarde Bk BT"/>
          <w:b/>
        </w:rPr>
        <w:t>1/201</w:t>
      </w:r>
      <w:r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 xml:space="preserve">, Con fundamento en los artículos 44, fracción II de la Ley General de Transparencia y Acceso a la Información Pública, y 52 fracción II de la Ley de Transparencia y Acceso a la Información Pública del Estado de San Luis Potosí, y en términos de los previsto en el artículo 8 fracción V, del Reglamento Interior de este Comité; </w:t>
      </w:r>
      <w:r w:rsidRPr="00432D8D">
        <w:rPr>
          <w:rFonts w:ascii="AvantGarde Bk BT" w:hAnsi="AvantGarde Bk BT"/>
          <w:b/>
        </w:rPr>
        <w:t>confirma</w:t>
      </w:r>
      <w:r w:rsidRPr="00432D8D">
        <w:rPr>
          <w:rFonts w:ascii="AvantGarde Bk BT" w:hAnsi="AvantGarde Bk BT"/>
        </w:rPr>
        <w:t xml:space="preserve"> la versión pública elaborada y propuesta por la unidad administrativa de </w:t>
      </w:r>
    </w:p>
    <w:p w:rsidR="006D05F2" w:rsidRDefault="006D05F2" w:rsidP="0058486A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6D05F2" w:rsidRDefault="006D05F2" w:rsidP="0058486A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58486A" w:rsidRPr="00432D8D" w:rsidRDefault="0058486A" w:rsidP="0058486A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 xml:space="preserve">la CEGAIP. Lo anterior, por encontrarse bajo la hipótesis jurídica que exigen los </w:t>
      </w:r>
      <w:r w:rsidRPr="00432D8D">
        <w:rPr>
          <w:rFonts w:ascii="AvantGarde Bk BT" w:hAnsi="AvantGarde Bk BT"/>
          <w:lang w:val="es-ES_tradnl"/>
        </w:rPr>
        <w:t xml:space="preserve">artículos quincuagésimo sexto y quincuagésimo noveno de los </w:t>
      </w:r>
      <w:r w:rsidRPr="00432D8D">
        <w:rPr>
          <w:rFonts w:ascii="AvantGarde Bk BT" w:hAnsi="AvantGarde Bk BT"/>
        </w:rPr>
        <w:t>Lineamientos Generales en Materia de Clasificación y Desclasificación de la Información, así como para la Elaboración de Versiones Públicas.</w:t>
      </w:r>
    </w:p>
    <w:bookmarkEnd w:id="5"/>
    <w:bookmarkEnd w:id="6"/>
    <w:p w:rsidR="0058486A" w:rsidRPr="00432D8D" w:rsidRDefault="0058486A" w:rsidP="007A231D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7A231D" w:rsidRDefault="002426AB" w:rsidP="002426AB">
      <w:pPr>
        <w:pStyle w:val="Prrafodelista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vantGarde Bk BT" w:hAnsi="AvantGarde Bk BT"/>
        </w:rPr>
      </w:pPr>
      <w:r w:rsidRPr="002426AB">
        <w:rPr>
          <w:rFonts w:ascii="AvantGarde Bk BT" w:hAnsi="AvantGarde Bk BT"/>
        </w:rPr>
        <w:t xml:space="preserve">En desahogo del </w:t>
      </w:r>
      <w:r w:rsidR="006D05F2">
        <w:rPr>
          <w:rFonts w:ascii="AvantGarde Bk BT" w:hAnsi="AvantGarde Bk BT"/>
        </w:rPr>
        <w:t>sexto</w:t>
      </w:r>
      <w:r w:rsidRPr="002426AB">
        <w:rPr>
          <w:rFonts w:ascii="AvantGarde Bk BT" w:hAnsi="AvantGarde Bk BT"/>
        </w:rPr>
        <w:t xml:space="preserve"> punto, relacionado con el análisis y en su caso, aprobación de la petición de la aprobación de la versión pública, formulada por unidad administrativa denominada Ponencia </w:t>
      </w:r>
      <w:r>
        <w:rPr>
          <w:rFonts w:ascii="AvantGarde Bk BT" w:hAnsi="AvantGarde Bk BT"/>
        </w:rPr>
        <w:t>1</w:t>
      </w:r>
      <w:r w:rsidRPr="002426AB">
        <w:rPr>
          <w:rFonts w:ascii="AvantGarde Bk BT" w:hAnsi="AvantGarde Bk BT"/>
        </w:rPr>
        <w:t>, se llega al siguiente:</w:t>
      </w:r>
    </w:p>
    <w:p w:rsidR="002426AB" w:rsidRPr="002426AB" w:rsidRDefault="002426AB" w:rsidP="002426AB">
      <w:pPr>
        <w:pStyle w:val="Prrafodelista"/>
        <w:spacing w:after="0" w:line="240" w:lineRule="auto"/>
        <w:ind w:left="284"/>
        <w:jc w:val="both"/>
        <w:rPr>
          <w:rFonts w:ascii="AvantGarde Bk BT" w:hAnsi="AvantGarde Bk BT"/>
        </w:rPr>
      </w:pPr>
    </w:p>
    <w:p w:rsidR="002426AB" w:rsidRDefault="002426AB" w:rsidP="002426AB">
      <w:pPr>
        <w:spacing w:after="0" w:line="240" w:lineRule="auto"/>
        <w:ind w:left="708"/>
        <w:jc w:val="both"/>
        <w:rPr>
          <w:rFonts w:ascii="AvantGarde Bk BT" w:hAnsi="AvantGarde Bk BT"/>
        </w:rPr>
      </w:pPr>
      <w:bookmarkStart w:id="7" w:name="_Hlk503956774"/>
      <w:bookmarkEnd w:id="2"/>
      <w:r w:rsidRPr="00432D8D">
        <w:rPr>
          <w:rFonts w:ascii="AvantGarde Bk BT" w:hAnsi="AvantGarde Bk BT"/>
          <w:b/>
        </w:rPr>
        <w:t>ACUERDO: CT-</w:t>
      </w:r>
      <w:r>
        <w:rPr>
          <w:rFonts w:ascii="AvantGarde Bk BT" w:hAnsi="AvantGarde Bk BT"/>
          <w:b/>
        </w:rPr>
        <w:t>06</w:t>
      </w:r>
      <w:r w:rsidRPr="00432D8D">
        <w:rPr>
          <w:rFonts w:ascii="AvantGarde Bk BT" w:hAnsi="AvantGarde Bk BT"/>
          <w:b/>
        </w:rPr>
        <w:t>/</w:t>
      </w:r>
      <w:r>
        <w:rPr>
          <w:rFonts w:ascii="AvantGarde Bk BT" w:hAnsi="AvantGarde Bk BT"/>
          <w:b/>
        </w:rPr>
        <w:t>0</w:t>
      </w:r>
      <w:r w:rsidRPr="00432D8D">
        <w:rPr>
          <w:rFonts w:ascii="AvantGarde Bk BT" w:hAnsi="AvantGarde Bk BT"/>
          <w:b/>
        </w:rPr>
        <w:t>1/201</w:t>
      </w:r>
      <w:r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 xml:space="preserve">, </w:t>
      </w:r>
      <w:bookmarkEnd w:id="7"/>
      <w:r w:rsidRPr="00432D8D">
        <w:rPr>
          <w:rFonts w:ascii="AvantGarde Bk BT" w:hAnsi="AvantGarde Bk BT"/>
        </w:rPr>
        <w:t xml:space="preserve">Con fundamento en los artículos 44, fracción II de la Ley General de Transparencia y Acceso a la Información Pública, y 52 fracción II de la Ley de Transparencia y Acceso a la Información Pública del Estado de San Luis Potosí, y en términos de los previsto en el artículo 8 fracción V, del Reglamento Interior de este Comité; </w:t>
      </w:r>
      <w:r w:rsidRPr="00432D8D">
        <w:rPr>
          <w:rFonts w:ascii="AvantGarde Bk BT" w:hAnsi="AvantGarde Bk BT"/>
          <w:b/>
        </w:rPr>
        <w:t>confirma</w:t>
      </w:r>
      <w:r w:rsidRPr="00432D8D">
        <w:rPr>
          <w:rFonts w:ascii="AvantGarde Bk BT" w:hAnsi="AvantGarde Bk BT"/>
        </w:rPr>
        <w:t xml:space="preserve"> la versión pública elaborada y propuesta por la unidad administrativa de la CEGAIP. Lo anterior, por encontrarse bajo la hipótesis jurídica que exigen los </w:t>
      </w:r>
      <w:r w:rsidRPr="00432D8D">
        <w:rPr>
          <w:rFonts w:ascii="AvantGarde Bk BT" w:hAnsi="AvantGarde Bk BT"/>
          <w:lang w:val="es-ES_tradnl"/>
        </w:rPr>
        <w:t xml:space="preserve">artículos quincuagésimo sexto y quincuagésimo noveno de los </w:t>
      </w:r>
      <w:r w:rsidRPr="00432D8D">
        <w:rPr>
          <w:rFonts w:ascii="AvantGarde Bk BT" w:hAnsi="AvantGarde Bk BT"/>
        </w:rPr>
        <w:t>Lineamientos Generales en Materia de Clasificación y Desclasificación de la Información, así como para la Elaboración de Versiones Públicas.</w:t>
      </w:r>
    </w:p>
    <w:p w:rsidR="006D05F2" w:rsidRDefault="006D05F2" w:rsidP="002426AB">
      <w:pPr>
        <w:spacing w:after="0" w:line="240" w:lineRule="auto"/>
        <w:ind w:left="708"/>
        <w:jc w:val="both"/>
        <w:rPr>
          <w:rFonts w:ascii="AvantGarde Bk BT" w:hAnsi="AvantGarde Bk BT"/>
        </w:rPr>
      </w:pPr>
    </w:p>
    <w:p w:rsidR="006D05F2" w:rsidRDefault="006D05F2" w:rsidP="006D05F2">
      <w:pPr>
        <w:pStyle w:val="Prrafodelista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vantGarde Bk BT" w:hAnsi="AvantGarde Bk BT"/>
        </w:rPr>
      </w:pPr>
      <w:r>
        <w:rPr>
          <w:rFonts w:ascii="AvantGarde Bk BT" w:hAnsi="AvantGarde Bk BT"/>
        </w:rPr>
        <w:t>En tanto al séptimo punto, relacionado con la a</w:t>
      </w:r>
      <w:r w:rsidRPr="006D05F2">
        <w:rPr>
          <w:rFonts w:ascii="AvantGarde Bk BT" w:hAnsi="AvantGarde Bk BT"/>
        </w:rPr>
        <w:t>probación del Calendario de sesiones ordinarias para el año 2018</w:t>
      </w:r>
    </w:p>
    <w:p w:rsidR="006D05F2" w:rsidRDefault="006D05F2" w:rsidP="006D05F2">
      <w:pPr>
        <w:spacing w:after="0" w:line="240" w:lineRule="auto"/>
        <w:jc w:val="both"/>
        <w:rPr>
          <w:rFonts w:ascii="AvantGarde Bk BT" w:hAnsi="AvantGarde Bk BT"/>
        </w:rPr>
      </w:pPr>
    </w:p>
    <w:p w:rsidR="006D05F2" w:rsidRPr="006D05F2" w:rsidRDefault="006D05F2" w:rsidP="006D05F2">
      <w:pPr>
        <w:spacing w:after="0" w:line="240" w:lineRule="auto"/>
        <w:ind w:left="708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  <w:b/>
        </w:rPr>
        <w:t>ACUERDO: CT-</w:t>
      </w:r>
      <w:r>
        <w:rPr>
          <w:rFonts w:ascii="AvantGarde Bk BT" w:hAnsi="AvantGarde Bk BT"/>
          <w:b/>
        </w:rPr>
        <w:t>0</w:t>
      </w:r>
      <w:r>
        <w:rPr>
          <w:rFonts w:ascii="AvantGarde Bk BT" w:hAnsi="AvantGarde Bk BT"/>
          <w:b/>
        </w:rPr>
        <w:t>7</w:t>
      </w:r>
      <w:r w:rsidRPr="00432D8D">
        <w:rPr>
          <w:rFonts w:ascii="AvantGarde Bk BT" w:hAnsi="AvantGarde Bk BT"/>
          <w:b/>
        </w:rPr>
        <w:t>/</w:t>
      </w:r>
      <w:r>
        <w:rPr>
          <w:rFonts w:ascii="AvantGarde Bk BT" w:hAnsi="AvantGarde Bk BT"/>
          <w:b/>
        </w:rPr>
        <w:t>0</w:t>
      </w:r>
      <w:r w:rsidRPr="00432D8D">
        <w:rPr>
          <w:rFonts w:ascii="AvantGarde Bk BT" w:hAnsi="AvantGarde Bk BT"/>
          <w:b/>
        </w:rPr>
        <w:t>1/201</w:t>
      </w:r>
      <w:r>
        <w:rPr>
          <w:rFonts w:ascii="AvantGarde Bk BT" w:hAnsi="AvantGarde Bk BT"/>
          <w:b/>
        </w:rPr>
        <w:t>8</w:t>
      </w:r>
      <w:r w:rsidRPr="00432D8D">
        <w:rPr>
          <w:rFonts w:ascii="AvantGarde Bk BT" w:hAnsi="AvantGarde Bk BT"/>
        </w:rPr>
        <w:t xml:space="preserve">, </w:t>
      </w:r>
      <w:r w:rsidRPr="006D05F2">
        <w:rPr>
          <w:rFonts w:ascii="AvantGarde Bk BT" w:hAnsi="AvantGarde Bk BT"/>
        </w:rPr>
        <w:t xml:space="preserve">Por unanimidad de votos se aprueba el calendario de </w:t>
      </w:r>
      <w:r w:rsidR="003E7A9F">
        <w:rPr>
          <w:rFonts w:ascii="AvantGarde Bk BT" w:hAnsi="AvantGarde Bk BT"/>
        </w:rPr>
        <w:t>S</w:t>
      </w:r>
      <w:r w:rsidRPr="006D05F2">
        <w:rPr>
          <w:rFonts w:ascii="AvantGarde Bk BT" w:hAnsi="AvantGarde Bk BT"/>
        </w:rPr>
        <w:t xml:space="preserve">esiones </w:t>
      </w:r>
      <w:r w:rsidR="003E7A9F">
        <w:rPr>
          <w:rFonts w:ascii="AvantGarde Bk BT" w:hAnsi="AvantGarde Bk BT"/>
        </w:rPr>
        <w:t>O</w:t>
      </w:r>
      <w:bookmarkStart w:id="8" w:name="_GoBack"/>
      <w:bookmarkEnd w:id="8"/>
      <w:r w:rsidRPr="006D05F2">
        <w:rPr>
          <w:rFonts w:ascii="AvantGarde Bk BT" w:hAnsi="AvantGarde Bk BT"/>
        </w:rPr>
        <w:t>rdinarias para el Comité de Transparencia de esta Comisión para el año</w:t>
      </w:r>
      <w:r>
        <w:rPr>
          <w:rFonts w:ascii="AvantGarde Bk BT" w:hAnsi="AvantGarde Bk BT"/>
        </w:rPr>
        <w:t xml:space="preserve"> 2018.</w:t>
      </w:r>
    </w:p>
    <w:p w:rsidR="00A61D63" w:rsidRPr="00432D8D" w:rsidRDefault="00A61D63" w:rsidP="00B9759D">
      <w:pPr>
        <w:spacing w:after="0" w:line="240" w:lineRule="auto"/>
        <w:jc w:val="both"/>
        <w:rPr>
          <w:rFonts w:ascii="AvantGarde Bk BT" w:hAnsi="AvantGarde Bk BT"/>
        </w:rPr>
      </w:pPr>
    </w:p>
    <w:p w:rsidR="006D05F2" w:rsidRDefault="006D05F2" w:rsidP="006A2B0A">
      <w:pPr>
        <w:spacing w:after="0" w:line="240" w:lineRule="auto"/>
        <w:jc w:val="both"/>
        <w:rPr>
          <w:rFonts w:ascii="AvantGarde Bk BT" w:hAnsi="AvantGarde Bk BT"/>
        </w:rPr>
      </w:pPr>
    </w:p>
    <w:p w:rsidR="00793E16" w:rsidRPr="00432D8D" w:rsidRDefault="00BC723F" w:rsidP="006A2B0A">
      <w:pPr>
        <w:spacing w:after="0" w:line="240" w:lineRule="auto"/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 xml:space="preserve">No habiendo más asuntos que tratar, se da por terminada la Sesión Extraordinaria </w:t>
      </w:r>
      <w:r w:rsidR="002426AB" w:rsidRPr="002426AB">
        <w:rPr>
          <w:rFonts w:ascii="AvantGarde Bk BT" w:hAnsi="AvantGarde Bk BT"/>
          <w:b/>
        </w:rPr>
        <w:t>01</w:t>
      </w:r>
      <w:r w:rsidR="00AF4A80" w:rsidRPr="00432D8D">
        <w:rPr>
          <w:rFonts w:ascii="AvantGarde Bk BT" w:hAnsi="AvantGarde Bk BT"/>
          <w:b/>
        </w:rPr>
        <w:t>/</w:t>
      </w:r>
      <w:r w:rsidRPr="00432D8D">
        <w:rPr>
          <w:rFonts w:ascii="AvantGarde Bk BT" w:hAnsi="AvantGarde Bk BT"/>
          <w:b/>
        </w:rPr>
        <w:t>2017</w:t>
      </w:r>
      <w:r w:rsidRPr="00432D8D">
        <w:rPr>
          <w:rFonts w:ascii="AvantGarde Bk BT" w:hAnsi="AvantGarde Bk BT"/>
        </w:rPr>
        <w:t xml:space="preserve"> del Comité de Transparencia de la CEGAIP, a las </w:t>
      </w:r>
      <w:r w:rsidR="002566A5" w:rsidRPr="00432D8D">
        <w:rPr>
          <w:rFonts w:ascii="AvantGarde Bk BT" w:hAnsi="AvantGarde Bk BT"/>
        </w:rPr>
        <w:t>1</w:t>
      </w:r>
      <w:r w:rsidR="002426AB">
        <w:rPr>
          <w:rFonts w:ascii="AvantGarde Bk BT" w:hAnsi="AvantGarde Bk BT"/>
        </w:rPr>
        <w:t>5</w:t>
      </w:r>
      <w:r w:rsidRPr="00432D8D">
        <w:rPr>
          <w:rFonts w:ascii="AvantGarde Bk BT" w:hAnsi="AvantGarde Bk BT"/>
        </w:rPr>
        <w:t>:</w:t>
      </w:r>
      <w:r w:rsidR="00B96168" w:rsidRPr="00432D8D">
        <w:rPr>
          <w:rFonts w:ascii="AvantGarde Bk BT" w:hAnsi="AvantGarde Bk BT"/>
        </w:rPr>
        <w:t>0</w:t>
      </w:r>
      <w:r w:rsidR="009735FF" w:rsidRPr="00432D8D">
        <w:rPr>
          <w:rFonts w:ascii="AvantGarde Bk BT" w:hAnsi="AvantGarde Bk BT"/>
        </w:rPr>
        <w:t>0</w:t>
      </w:r>
      <w:r w:rsidR="006A2B0A" w:rsidRPr="00432D8D">
        <w:rPr>
          <w:rFonts w:ascii="AvantGarde Bk BT" w:hAnsi="AvantGarde Bk BT"/>
        </w:rPr>
        <w:t xml:space="preserve"> </w:t>
      </w:r>
      <w:r w:rsidR="002426AB">
        <w:rPr>
          <w:rFonts w:ascii="AvantGarde Bk BT" w:hAnsi="AvantGarde Bk BT"/>
        </w:rPr>
        <w:t>quinc</w:t>
      </w:r>
      <w:r w:rsidR="004F411C">
        <w:rPr>
          <w:rFonts w:ascii="AvantGarde Bk BT" w:hAnsi="AvantGarde Bk BT"/>
        </w:rPr>
        <w:t>e</w:t>
      </w:r>
      <w:r w:rsidR="00BA0D94" w:rsidRPr="00432D8D">
        <w:rPr>
          <w:rFonts w:ascii="AvantGarde Bk BT" w:hAnsi="AvantGarde Bk BT"/>
        </w:rPr>
        <w:t xml:space="preserve"> </w:t>
      </w:r>
      <w:r w:rsidR="00790F3E" w:rsidRPr="00432D8D">
        <w:rPr>
          <w:rFonts w:ascii="AvantGarde Bk BT" w:hAnsi="AvantGarde Bk BT"/>
        </w:rPr>
        <w:t>horas</w:t>
      </w:r>
      <w:r w:rsidR="00790F3E" w:rsidRPr="00432D8D">
        <w:rPr>
          <w:rFonts w:ascii="AvantGarde Bk BT" w:hAnsi="AvantGarde Bk BT"/>
          <w:b/>
        </w:rPr>
        <w:t xml:space="preserve"> </w:t>
      </w:r>
      <w:r w:rsidRPr="00432D8D">
        <w:rPr>
          <w:rFonts w:ascii="AvantGarde Bk BT" w:hAnsi="AvantGarde Bk BT"/>
        </w:rPr>
        <w:t>del día de la fecha, firmando al margen y calce los integrantes del Comité, para los efectos legales a que haya lugar.</w:t>
      </w:r>
    </w:p>
    <w:p w:rsidR="00B9759D" w:rsidRDefault="00B9759D" w:rsidP="00A61D63">
      <w:pPr>
        <w:tabs>
          <w:tab w:val="left" w:pos="2811"/>
        </w:tabs>
        <w:jc w:val="both"/>
        <w:rPr>
          <w:rFonts w:ascii="AvantGarde Bk BT" w:hAnsi="AvantGarde Bk BT"/>
        </w:rPr>
      </w:pPr>
    </w:p>
    <w:p w:rsidR="006D05F2" w:rsidRDefault="006D05F2" w:rsidP="00A61D63">
      <w:pPr>
        <w:tabs>
          <w:tab w:val="left" w:pos="2811"/>
        </w:tabs>
        <w:jc w:val="both"/>
        <w:rPr>
          <w:rFonts w:ascii="AvantGarde Bk BT" w:hAnsi="AvantGarde Bk BT"/>
        </w:rPr>
      </w:pPr>
    </w:p>
    <w:p w:rsidR="00CC3A43" w:rsidRPr="00432D8D" w:rsidRDefault="00A61D63" w:rsidP="00A61D63">
      <w:pPr>
        <w:tabs>
          <w:tab w:val="left" w:pos="2811"/>
        </w:tabs>
        <w:jc w:val="both"/>
        <w:rPr>
          <w:rFonts w:ascii="AvantGarde Bk BT" w:hAnsi="AvantGarde Bk BT"/>
        </w:rPr>
      </w:pPr>
      <w:r w:rsidRPr="00432D8D">
        <w:rPr>
          <w:rFonts w:ascii="AvantGarde Bk BT" w:hAnsi="AvantGarde Bk BT"/>
        </w:rPr>
        <w:t>Así mismo, se deja de manifiesto que la convocatoria, la lista de asistencia de los integrantes del Comité y las resoluciones emitidas respecto de la confirmación de la clasificación de información de las unidades administrativas a que se hace referencia en esta Acta, forma parte integrante de esta Sesión.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432D8D" w:rsidRPr="00432D8D" w:rsidTr="0021411C">
        <w:tc>
          <w:tcPr>
            <w:tcW w:w="4489" w:type="dxa"/>
          </w:tcPr>
          <w:p w:rsidR="007227A3" w:rsidRDefault="007227A3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D05F2" w:rsidRPr="00432D8D" w:rsidRDefault="006D05F2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227A3" w:rsidRPr="00432D8D" w:rsidRDefault="007227A3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227A3" w:rsidRPr="00432D8D" w:rsidRDefault="007227A3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 xml:space="preserve">Presidente del Comité de Transparencia Licenciado </w:t>
            </w:r>
            <w:r w:rsidR="00FA2654" w:rsidRPr="00432D8D">
              <w:rPr>
                <w:rFonts w:ascii="AvantGarde Bk BT" w:hAnsi="AvantGarde Bk BT"/>
              </w:rPr>
              <w:t>Gabriel Francisco Cortés López</w:t>
            </w:r>
          </w:p>
          <w:p w:rsidR="007767F9" w:rsidRPr="00432D8D" w:rsidRDefault="007767F9" w:rsidP="0021411C">
            <w:pPr>
              <w:tabs>
                <w:tab w:val="left" w:pos="1515"/>
              </w:tabs>
              <w:jc w:val="center"/>
              <w:rPr>
                <w:rFonts w:ascii="AvantGarde Bk BT" w:hAnsi="AvantGarde Bk BT"/>
              </w:rPr>
            </w:pPr>
          </w:p>
        </w:tc>
        <w:tc>
          <w:tcPr>
            <w:tcW w:w="4489" w:type="dxa"/>
          </w:tcPr>
          <w:p w:rsidR="007227A3" w:rsidRPr="00432D8D" w:rsidRDefault="007227A3" w:rsidP="0021411C">
            <w:pPr>
              <w:jc w:val="center"/>
              <w:rPr>
                <w:rFonts w:ascii="AvantGarde Bk BT" w:hAnsi="AvantGarde Bk BT"/>
              </w:rPr>
            </w:pPr>
          </w:p>
          <w:p w:rsidR="007227A3" w:rsidRDefault="007227A3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6D05F2" w:rsidRPr="00432D8D" w:rsidRDefault="006D05F2" w:rsidP="0021411C">
            <w:pPr>
              <w:jc w:val="center"/>
              <w:rPr>
                <w:rFonts w:ascii="AvantGarde Bk BT" w:hAnsi="AvantGarde Bk BT"/>
              </w:rPr>
            </w:pPr>
          </w:p>
          <w:p w:rsidR="007227A3" w:rsidRPr="00432D8D" w:rsidRDefault="007227A3" w:rsidP="0021411C">
            <w:pPr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1411C">
            <w:pPr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>Secretario Técnico del Comité de Transparencia</w:t>
            </w:r>
          </w:p>
          <w:p w:rsidR="007767F9" w:rsidRPr="00432D8D" w:rsidRDefault="007767F9" w:rsidP="0021411C">
            <w:pPr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 xml:space="preserve">Ana María Valle Le </w:t>
            </w:r>
            <w:proofErr w:type="spellStart"/>
            <w:r w:rsidRPr="00432D8D">
              <w:rPr>
                <w:rFonts w:ascii="AvantGarde Bk BT" w:hAnsi="AvantGarde Bk BT"/>
              </w:rPr>
              <w:t>Vinsón</w:t>
            </w:r>
            <w:proofErr w:type="spellEnd"/>
          </w:p>
          <w:p w:rsidR="00694DEF" w:rsidRPr="00432D8D" w:rsidRDefault="00694DEF" w:rsidP="0021411C">
            <w:pPr>
              <w:jc w:val="center"/>
              <w:rPr>
                <w:rFonts w:ascii="AvantGarde Bk BT" w:hAnsi="AvantGarde Bk BT"/>
              </w:rPr>
            </w:pPr>
          </w:p>
        </w:tc>
      </w:tr>
      <w:tr w:rsidR="00432D8D" w:rsidRPr="00432D8D" w:rsidTr="0021411C">
        <w:tc>
          <w:tcPr>
            <w:tcW w:w="4489" w:type="dxa"/>
          </w:tcPr>
          <w:p w:rsidR="007767F9" w:rsidRPr="00432D8D" w:rsidRDefault="007767F9" w:rsidP="006A2B0A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  <w:p w:rsidR="005A2B91" w:rsidRPr="00432D8D" w:rsidRDefault="005A2B91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6A2B0A" w:rsidRPr="00432D8D" w:rsidRDefault="006A2B0A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8A35DE" w:rsidRPr="00432D8D" w:rsidRDefault="008A35DE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FA2654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>Vocal del Comité de Transparencia</w:t>
            </w:r>
            <w:r w:rsidR="00BA0D94" w:rsidRPr="00432D8D">
              <w:rPr>
                <w:rFonts w:ascii="AvantGarde Bk BT" w:hAnsi="AvantGarde Bk BT"/>
              </w:rPr>
              <w:t xml:space="preserve">              </w:t>
            </w:r>
            <w:hyperlink r:id="rId9" w:history="1">
              <w:r w:rsidR="008A35DE" w:rsidRPr="00432D8D">
                <w:rPr>
                  <w:rFonts w:ascii="AvantGarde Bk BT" w:hAnsi="AvantGarde Bk BT"/>
                </w:rPr>
                <w:t xml:space="preserve">Oscar Villalpando </w:t>
              </w:r>
              <w:proofErr w:type="spellStart"/>
              <w:r w:rsidR="008A35DE" w:rsidRPr="00432D8D">
                <w:rPr>
                  <w:rFonts w:ascii="AvantGarde Bk BT" w:hAnsi="AvantGarde Bk BT"/>
                </w:rPr>
                <w:t>Devo</w:t>
              </w:r>
              <w:proofErr w:type="spellEnd"/>
            </w:hyperlink>
          </w:p>
        </w:tc>
        <w:tc>
          <w:tcPr>
            <w:tcW w:w="4489" w:type="dxa"/>
          </w:tcPr>
          <w:p w:rsidR="007767F9" w:rsidRPr="00432D8D" w:rsidRDefault="007767F9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5A2B91" w:rsidRPr="00432D8D" w:rsidRDefault="005A2B91" w:rsidP="006A2B0A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  <w:p w:rsidR="006A2B0A" w:rsidRPr="00432D8D" w:rsidRDefault="006A2B0A" w:rsidP="006A2B0A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  <w:p w:rsidR="008A35DE" w:rsidRPr="00432D8D" w:rsidRDefault="008A35DE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1411C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</w:p>
          <w:p w:rsidR="007767F9" w:rsidRPr="00432D8D" w:rsidRDefault="007767F9" w:rsidP="002424FB">
            <w:pPr>
              <w:tabs>
                <w:tab w:val="left" w:pos="2811"/>
              </w:tabs>
              <w:jc w:val="center"/>
              <w:rPr>
                <w:rFonts w:ascii="AvantGarde Bk BT" w:hAnsi="AvantGarde Bk BT"/>
              </w:rPr>
            </w:pPr>
            <w:r w:rsidRPr="00432D8D">
              <w:rPr>
                <w:rFonts w:ascii="AvantGarde Bk BT" w:hAnsi="AvantGarde Bk BT"/>
              </w:rPr>
              <w:t xml:space="preserve">Vocal del Comité de Transparencia                                     Licenciado </w:t>
            </w:r>
            <w:r w:rsidR="00FA2654" w:rsidRPr="00432D8D">
              <w:rPr>
                <w:rFonts w:ascii="AvantGarde Bk BT" w:hAnsi="AvantGarde Bk BT"/>
              </w:rPr>
              <w:t xml:space="preserve">Aram </w:t>
            </w:r>
            <w:proofErr w:type="spellStart"/>
            <w:r w:rsidR="00FA2654" w:rsidRPr="00432D8D">
              <w:rPr>
                <w:rFonts w:ascii="AvantGarde Bk BT" w:hAnsi="AvantGarde Bk BT"/>
              </w:rPr>
              <w:t>Ezael</w:t>
            </w:r>
            <w:proofErr w:type="spellEnd"/>
            <w:r w:rsidR="00FA2654" w:rsidRPr="00432D8D">
              <w:rPr>
                <w:rFonts w:ascii="AvantGarde Bk BT" w:hAnsi="AvantGarde Bk BT"/>
              </w:rPr>
              <w:t xml:space="preserve"> Rentería Gómez</w:t>
            </w:r>
          </w:p>
        </w:tc>
      </w:tr>
      <w:tr w:rsidR="00432D8D" w:rsidRPr="00432D8D" w:rsidTr="0021411C">
        <w:tc>
          <w:tcPr>
            <w:tcW w:w="4489" w:type="dxa"/>
          </w:tcPr>
          <w:p w:rsidR="00651F2D" w:rsidRPr="00432D8D" w:rsidRDefault="00651F2D" w:rsidP="002426AB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  <w:p w:rsidR="007767F9" w:rsidRPr="00432D8D" w:rsidRDefault="007767F9" w:rsidP="00694DEF">
            <w:pPr>
              <w:tabs>
                <w:tab w:val="left" w:pos="2811"/>
              </w:tabs>
              <w:ind w:left="360"/>
              <w:jc w:val="center"/>
              <w:rPr>
                <w:rFonts w:ascii="AvantGarde Bk BT" w:hAnsi="AvantGarde Bk BT"/>
              </w:rPr>
            </w:pPr>
          </w:p>
        </w:tc>
        <w:tc>
          <w:tcPr>
            <w:tcW w:w="4489" w:type="dxa"/>
          </w:tcPr>
          <w:p w:rsidR="007767F9" w:rsidRPr="00432D8D" w:rsidRDefault="007767F9" w:rsidP="003F0B3B">
            <w:pPr>
              <w:tabs>
                <w:tab w:val="left" w:pos="2811"/>
              </w:tabs>
              <w:rPr>
                <w:rFonts w:ascii="AvantGarde Bk BT" w:hAnsi="AvantGarde Bk BT"/>
              </w:rPr>
            </w:pPr>
          </w:p>
        </w:tc>
      </w:tr>
    </w:tbl>
    <w:p w:rsidR="007767F9" w:rsidRPr="00432D8D" w:rsidRDefault="007767F9" w:rsidP="0047054E">
      <w:pPr>
        <w:tabs>
          <w:tab w:val="left" w:pos="2811"/>
        </w:tabs>
        <w:rPr>
          <w:rFonts w:ascii="AvantGarde Bk BT" w:hAnsi="AvantGarde Bk BT"/>
        </w:rPr>
        <w:sectPr w:rsidR="007767F9" w:rsidRPr="00432D8D" w:rsidSect="007767F9">
          <w:headerReference w:type="default" r:id="rId10"/>
          <w:footerReference w:type="default" r:id="rId11"/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4F56B8" w:rsidRPr="00432D8D" w:rsidRDefault="004F56B8" w:rsidP="007767F9"/>
    <w:sectPr w:rsidR="004F56B8" w:rsidRPr="00432D8D" w:rsidSect="002C1F6C">
      <w:headerReference w:type="default" r:id="rId12"/>
      <w:footerReference w:type="default" r:id="rId13"/>
      <w:type w:val="continuous"/>
      <w:pgSz w:w="12240" w:h="15840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33DD" w:rsidRDefault="00D133DD" w:rsidP="00573515">
      <w:pPr>
        <w:spacing w:after="0" w:line="240" w:lineRule="auto"/>
      </w:pPr>
      <w:r>
        <w:separator/>
      </w:r>
    </w:p>
  </w:endnote>
  <w:endnote w:type="continuationSeparator" w:id="0">
    <w:p w:rsidR="00D133DD" w:rsidRDefault="00D133DD" w:rsidP="00573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vantGarde Bk BT">
    <w:altName w:val="Calibri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73097"/>
      <w:docPartObj>
        <w:docPartGallery w:val="Page Numbers (Bottom of Page)"/>
        <w:docPartUnique/>
      </w:docPartObj>
    </w:sdtPr>
    <w:sdtEndPr/>
    <w:sdtContent>
      <w:p w:rsidR="00BC723F" w:rsidRDefault="005A6C7D">
        <w:pPr>
          <w:pStyle w:val="Piedepgina"/>
          <w:jc w:val="right"/>
        </w:pPr>
        <w:r>
          <w:fldChar w:fldCharType="begin"/>
        </w:r>
        <w:r w:rsidR="009F045E">
          <w:instrText xml:space="preserve"> PAGE   \* MERGEFORMAT </w:instrText>
        </w:r>
        <w:r>
          <w:fldChar w:fldCharType="separate"/>
        </w:r>
        <w:r w:rsidR="00CB150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C723F" w:rsidRDefault="00BC723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556695"/>
      <w:docPartObj>
        <w:docPartGallery w:val="Page Numbers (Bottom of Page)"/>
        <w:docPartUnique/>
      </w:docPartObj>
    </w:sdtPr>
    <w:sdtEndPr/>
    <w:sdtContent>
      <w:p w:rsidR="00BC723F" w:rsidRDefault="005A6C7D">
        <w:pPr>
          <w:pStyle w:val="Piedepgina"/>
          <w:jc w:val="right"/>
        </w:pPr>
        <w:r>
          <w:fldChar w:fldCharType="begin"/>
        </w:r>
        <w:r w:rsidR="009F045E">
          <w:instrText xml:space="preserve"> PAGE   \* MERGEFORMAT </w:instrText>
        </w:r>
        <w:r>
          <w:fldChar w:fldCharType="separate"/>
        </w:r>
        <w:r w:rsidR="006D05F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C723F" w:rsidRDefault="00BC723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33DD" w:rsidRDefault="00D133DD" w:rsidP="00573515">
      <w:pPr>
        <w:spacing w:after="0" w:line="240" w:lineRule="auto"/>
      </w:pPr>
      <w:r>
        <w:separator/>
      </w:r>
    </w:p>
  </w:footnote>
  <w:footnote w:type="continuationSeparator" w:id="0">
    <w:p w:rsidR="00D133DD" w:rsidRDefault="00D133DD" w:rsidP="00573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23F" w:rsidRPr="004F56B8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4F56B8">
      <w:rPr>
        <w:rFonts w:ascii="AvantGarde Bk BT" w:hAnsi="AvantGarde Bk BT"/>
        <w:sz w:val="18"/>
        <w:szCs w:val="18"/>
      </w:rPr>
      <w:t>Comisión Estatal de Garantía de Acceso a la Información Pública</w:t>
    </w:r>
  </w:p>
  <w:p w:rsidR="00BC723F" w:rsidRPr="004F56B8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4F56B8">
      <w:rPr>
        <w:rFonts w:ascii="AvantGarde Bk BT" w:hAnsi="AvantGarde Bk BT"/>
        <w:sz w:val="18"/>
        <w:szCs w:val="18"/>
      </w:rPr>
      <w:t>Comité de Transparencia</w:t>
    </w:r>
  </w:p>
  <w:p w:rsidR="00BC723F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DB06BF">
      <w:rPr>
        <w:rFonts w:ascii="AvantGarde Bk BT" w:hAnsi="AvantGarde Bk BT"/>
        <w:sz w:val="18"/>
        <w:szCs w:val="18"/>
      </w:rPr>
      <w:t>Sesión Extraordinaria</w:t>
    </w:r>
  </w:p>
  <w:p w:rsidR="00BC723F" w:rsidRPr="00DB06BF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>
      <w:rPr>
        <w:rFonts w:ascii="AvantGarde Bk BT" w:hAnsi="AvantGarde Bk BT"/>
        <w:sz w:val="18"/>
        <w:szCs w:val="18"/>
      </w:rPr>
      <w:t>Acta No.</w:t>
    </w:r>
    <w:r w:rsidR="00675502">
      <w:rPr>
        <w:rFonts w:ascii="AvantGarde Bk BT" w:hAnsi="AvantGarde Bk BT"/>
        <w:sz w:val="18"/>
        <w:szCs w:val="18"/>
      </w:rPr>
      <w:t>0</w:t>
    </w:r>
    <w:r w:rsidR="00227A67">
      <w:rPr>
        <w:rFonts w:ascii="AvantGarde Bk BT" w:hAnsi="AvantGarde Bk BT"/>
        <w:sz w:val="18"/>
        <w:szCs w:val="18"/>
      </w:rPr>
      <w:t>1</w:t>
    </w:r>
  </w:p>
  <w:p w:rsidR="00BC723F" w:rsidRPr="006D5D72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6D5D72">
      <w:rPr>
        <w:rFonts w:ascii="AvantGarde Bk BT" w:hAnsi="AvantGarde Bk BT"/>
        <w:sz w:val="18"/>
        <w:szCs w:val="18"/>
      </w:rPr>
      <w:t>Fecha</w:t>
    </w:r>
    <w:r w:rsidR="009735FF" w:rsidRPr="006D5D72">
      <w:rPr>
        <w:rFonts w:ascii="AvantGarde Bk BT" w:hAnsi="AvantGarde Bk BT"/>
        <w:sz w:val="18"/>
        <w:szCs w:val="18"/>
      </w:rPr>
      <w:t xml:space="preserve">: </w:t>
    </w:r>
    <w:r w:rsidR="00227A67">
      <w:rPr>
        <w:rFonts w:ascii="AvantGarde Bk BT" w:hAnsi="AvantGarde Bk BT"/>
        <w:sz w:val="18"/>
        <w:szCs w:val="18"/>
      </w:rPr>
      <w:t>09</w:t>
    </w:r>
    <w:r w:rsidR="00BB5294" w:rsidRPr="006D5D72">
      <w:rPr>
        <w:rFonts w:ascii="AvantGarde Bk BT" w:hAnsi="AvantGarde Bk BT"/>
        <w:sz w:val="18"/>
        <w:szCs w:val="18"/>
      </w:rPr>
      <w:t xml:space="preserve"> </w:t>
    </w:r>
    <w:r w:rsidR="00B32E8B" w:rsidRPr="006D5D72">
      <w:rPr>
        <w:rFonts w:ascii="AvantGarde Bk BT" w:hAnsi="AvantGarde Bk BT"/>
        <w:sz w:val="18"/>
        <w:szCs w:val="18"/>
      </w:rPr>
      <w:t xml:space="preserve">de </w:t>
    </w:r>
    <w:r w:rsidR="00E57E58" w:rsidRPr="006D5D72">
      <w:rPr>
        <w:rFonts w:ascii="AvantGarde Bk BT" w:hAnsi="AvantGarde Bk BT"/>
        <w:sz w:val="18"/>
        <w:szCs w:val="18"/>
      </w:rPr>
      <w:t>e</w:t>
    </w:r>
    <w:r w:rsidR="00227A67">
      <w:rPr>
        <w:rFonts w:ascii="AvantGarde Bk BT" w:hAnsi="AvantGarde Bk BT"/>
        <w:sz w:val="18"/>
        <w:szCs w:val="18"/>
      </w:rPr>
      <w:t>nero</w:t>
    </w:r>
    <w:r w:rsidRPr="006D5D72">
      <w:rPr>
        <w:rFonts w:ascii="AvantGarde Bk BT" w:hAnsi="AvantGarde Bk BT"/>
        <w:sz w:val="18"/>
        <w:szCs w:val="18"/>
      </w:rPr>
      <w:t xml:space="preserve"> de 201</w:t>
    </w:r>
    <w:r w:rsidR="00227A67">
      <w:rPr>
        <w:rFonts w:ascii="AvantGarde Bk BT" w:hAnsi="AvantGarde Bk BT"/>
        <w:sz w:val="18"/>
        <w:szCs w:val="18"/>
      </w:rPr>
      <w:t>8</w:t>
    </w:r>
  </w:p>
  <w:p w:rsidR="00BC723F" w:rsidRPr="00571F46" w:rsidRDefault="005509A3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5509A3">
      <w:rPr>
        <w:rFonts w:ascii="AvantGarde Bk BT" w:eastAsia="Calibri" w:hAnsi="AvantGarde Bk BT" w:cs="Times New Roman"/>
        <w:sz w:val="18"/>
        <w:szCs w:val="18"/>
      </w:rPr>
      <w:t>Solicitudes de Clasificación de Información – Versiones Públicas</w:t>
    </w:r>
  </w:p>
  <w:p w:rsidR="00BC723F" w:rsidRPr="004F56B8" w:rsidRDefault="00BC723F" w:rsidP="004F56B8">
    <w:pPr>
      <w:pStyle w:val="Encabezado"/>
      <w:jc w:val="right"/>
      <w:rPr>
        <w:rFonts w:ascii="AvantGarde Bk BT" w:hAnsi="AvantGarde Bk BT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23F" w:rsidRPr="003F0B3B" w:rsidRDefault="00BC723F" w:rsidP="003F0B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86C1A"/>
    <w:multiLevelType w:val="hybridMultilevel"/>
    <w:tmpl w:val="8A36A4E8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C1873"/>
    <w:multiLevelType w:val="hybridMultilevel"/>
    <w:tmpl w:val="B06A7246"/>
    <w:lvl w:ilvl="0" w:tplc="E3609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B0577"/>
    <w:multiLevelType w:val="hybridMultilevel"/>
    <w:tmpl w:val="DAA804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27628"/>
    <w:multiLevelType w:val="hybridMultilevel"/>
    <w:tmpl w:val="6E540F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14E0A"/>
    <w:multiLevelType w:val="hybridMultilevel"/>
    <w:tmpl w:val="57167A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D095D"/>
    <w:multiLevelType w:val="hybridMultilevel"/>
    <w:tmpl w:val="C7848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45534"/>
    <w:multiLevelType w:val="hybridMultilevel"/>
    <w:tmpl w:val="B0F8B052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63D75"/>
    <w:multiLevelType w:val="hybridMultilevel"/>
    <w:tmpl w:val="6032EFF6"/>
    <w:lvl w:ilvl="0" w:tplc="08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D325B"/>
    <w:multiLevelType w:val="hybridMultilevel"/>
    <w:tmpl w:val="22C2B01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34D0F"/>
    <w:multiLevelType w:val="hybridMultilevel"/>
    <w:tmpl w:val="B590FEAA"/>
    <w:lvl w:ilvl="0" w:tplc="09984F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17908"/>
    <w:multiLevelType w:val="hybridMultilevel"/>
    <w:tmpl w:val="9B545C2C"/>
    <w:lvl w:ilvl="0" w:tplc="2B8288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83A51"/>
    <w:multiLevelType w:val="hybridMultilevel"/>
    <w:tmpl w:val="CE6EF5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015E7"/>
    <w:multiLevelType w:val="hybridMultilevel"/>
    <w:tmpl w:val="00787634"/>
    <w:lvl w:ilvl="0" w:tplc="3D5A2E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A3C6D"/>
    <w:multiLevelType w:val="hybridMultilevel"/>
    <w:tmpl w:val="233296B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B571D6"/>
    <w:multiLevelType w:val="hybridMultilevel"/>
    <w:tmpl w:val="FBF8FD5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5026F"/>
    <w:multiLevelType w:val="hybridMultilevel"/>
    <w:tmpl w:val="28D4C40E"/>
    <w:lvl w:ilvl="0" w:tplc="112C111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911F06"/>
    <w:multiLevelType w:val="hybridMultilevel"/>
    <w:tmpl w:val="4E4899AE"/>
    <w:lvl w:ilvl="0" w:tplc="48A66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C0FC4"/>
    <w:multiLevelType w:val="hybridMultilevel"/>
    <w:tmpl w:val="157EC9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521F4"/>
    <w:multiLevelType w:val="hybridMultilevel"/>
    <w:tmpl w:val="203606AC"/>
    <w:lvl w:ilvl="0" w:tplc="EDCC5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D37339"/>
    <w:multiLevelType w:val="hybridMultilevel"/>
    <w:tmpl w:val="4C3AE35E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538A8"/>
    <w:multiLevelType w:val="hybridMultilevel"/>
    <w:tmpl w:val="5C441EC6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3"/>
  </w:num>
  <w:num w:numId="4">
    <w:abstractNumId w:val="20"/>
  </w:num>
  <w:num w:numId="5">
    <w:abstractNumId w:val="5"/>
  </w:num>
  <w:num w:numId="6">
    <w:abstractNumId w:val="8"/>
  </w:num>
  <w:num w:numId="7">
    <w:abstractNumId w:val="15"/>
  </w:num>
  <w:num w:numId="8">
    <w:abstractNumId w:val="7"/>
  </w:num>
  <w:num w:numId="9">
    <w:abstractNumId w:val="6"/>
  </w:num>
  <w:num w:numId="10">
    <w:abstractNumId w:val="11"/>
  </w:num>
  <w:num w:numId="11">
    <w:abstractNumId w:val="13"/>
  </w:num>
  <w:num w:numId="12">
    <w:abstractNumId w:val="1"/>
  </w:num>
  <w:num w:numId="13">
    <w:abstractNumId w:val="19"/>
  </w:num>
  <w:num w:numId="14">
    <w:abstractNumId w:val="12"/>
  </w:num>
  <w:num w:numId="15">
    <w:abstractNumId w:val="21"/>
  </w:num>
  <w:num w:numId="16">
    <w:abstractNumId w:val="23"/>
  </w:num>
  <w:num w:numId="17">
    <w:abstractNumId w:val="9"/>
  </w:num>
  <w:num w:numId="18">
    <w:abstractNumId w:val="0"/>
  </w:num>
  <w:num w:numId="19">
    <w:abstractNumId w:val="22"/>
  </w:num>
  <w:num w:numId="20">
    <w:abstractNumId w:val="2"/>
  </w:num>
  <w:num w:numId="21">
    <w:abstractNumId w:val="17"/>
  </w:num>
  <w:num w:numId="22">
    <w:abstractNumId w:val="14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F6D"/>
    <w:rsid w:val="000070D1"/>
    <w:rsid w:val="0001232D"/>
    <w:rsid w:val="00033895"/>
    <w:rsid w:val="00037915"/>
    <w:rsid w:val="000404BA"/>
    <w:rsid w:val="00041D84"/>
    <w:rsid w:val="000433E9"/>
    <w:rsid w:val="0004348B"/>
    <w:rsid w:val="00060FB0"/>
    <w:rsid w:val="00080CD1"/>
    <w:rsid w:val="00086951"/>
    <w:rsid w:val="00086E1B"/>
    <w:rsid w:val="0008785E"/>
    <w:rsid w:val="00093C65"/>
    <w:rsid w:val="000946C7"/>
    <w:rsid w:val="000C18DD"/>
    <w:rsid w:val="000C236D"/>
    <w:rsid w:val="000C5615"/>
    <w:rsid w:val="000C693E"/>
    <w:rsid w:val="000E39F9"/>
    <w:rsid w:val="000F0ED2"/>
    <w:rsid w:val="001109F7"/>
    <w:rsid w:val="001267F2"/>
    <w:rsid w:val="00126BAD"/>
    <w:rsid w:val="00127731"/>
    <w:rsid w:val="001330AC"/>
    <w:rsid w:val="001344B7"/>
    <w:rsid w:val="00140585"/>
    <w:rsid w:val="001540B2"/>
    <w:rsid w:val="00156B92"/>
    <w:rsid w:val="00164FA7"/>
    <w:rsid w:val="00165081"/>
    <w:rsid w:val="00165CC5"/>
    <w:rsid w:val="001826D6"/>
    <w:rsid w:val="001861AA"/>
    <w:rsid w:val="00191E86"/>
    <w:rsid w:val="00195351"/>
    <w:rsid w:val="001A0843"/>
    <w:rsid w:val="001A29CD"/>
    <w:rsid w:val="001B0E34"/>
    <w:rsid w:val="001C05E4"/>
    <w:rsid w:val="001C2E69"/>
    <w:rsid w:val="001D2D8A"/>
    <w:rsid w:val="001D4AB3"/>
    <w:rsid w:val="001D68A9"/>
    <w:rsid w:val="001E2FA2"/>
    <w:rsid w:val="001E4559"/>
    <w:rsid w:val="001E4FEA"/>
    <w:rsid w:val="00201BF2"/>
    <w:rsid w:val="00202F81"/>
    <w:rsid w:val="00210530"/>
    <w:rsid w:val="002106CA"/>
    <w:rsid w:val="00212288"/>
    <w:rsid w:val="00213136"/>
    <w:rsid w:val="0021411C"/>
    <w:rsid w:val="00214DA9"/>
    <w:rsid w:val="00217CCB"/>
    <w:rsid w:val="00223FB8"/>
    <w:rsid w:val="00227A67"/>
    <w:rsid w:val="0023367B"/>
    <w:rsid w:val="00236915"/>
    <w:rsid w:val="002424FB"/>
    <w:rsid w:val="002426AB"/>
    <w:rsid w:val="002566A5"/>
    <w:rsid w:val="00256D34"/>
    <w:rsid w:val="0026429D"/>
    <w:rsid w:val="0027553E"/>
    <w:rsid w:val="0027708F"/>
    <w:rsid w:val="00283960"/>
    <w:rsid w:val="002839DD"/>
    <w:rsid w:val="002A0EFE"/>
    <w:rsid w:val="002A2856"/>
    <w:rsid w:val="002A4ED2"/>
    <w:rsid w:val="002A584E"/>
    <w:rsid w:val="002B2BC0"/>
    <w:rsid w:val="002B63E9"/>
    <w:rsid w:val="002B755D"/>
    <w:rsid w:val="002C1F6C"/>
    <w:rsid w:val="002C1F92"/>
    <w:rsid w:val="002D3771"/>
    <w:rsid w:val="002E06A3"/>
    <w:rsid w:val="002E2665"/>
    <w:rsid w:val="002F0177"/>
    <w:rsid w:val="002F3DCE"/>
    <w:rsid w:val="00304BC7"/>
    <w:rsid w:val="003152A9"/>
    <w:rsid w:val="0031699D"/>
    <w:rsid w:val="00324539"/>
    <w:rsid w:val="00330982"/>
    <w:rsid w:val="00333010"/>
    <w:rsid w:val="00334162"/>
    <w:rsid w:val="00362E95"/>
    <w:rsid w:val="003678BC"/>
    <w:rsid w:val="00375B9A"/>
    <w:rsid w:val="0038027E"/>
    <w:rsid w:val="003862E3"/>
    <w:rsid w:val="003A1D4F"/>
    <w:rsid w:val="003A58EE"/>
    <w:rsid w:val="003B3025"/>
    <w:rsid w:val="003B59A5"/>
    <w:rsid w:val="003C18AA"/>
    <w:rsid w:val="003C523F"/>
    <w:rsid w:val="003D456A"/>
    <w:rsid w:val="003D4C3D"/>
    <w:rsid w:val="003E0C0E"/>
    <w:rsid w:val="003E7A9F"/>
    <w:rsid w:val="003F0B3B"/>
    <w:rsid w:val="003F3DB7"/>
    <w:rsid w:val="003F693A"/>
    <w:rsid w:val="003F6A3E"/>
    <w:rsid w:val="003F6AC9"/>
    <w:rsid w:val="004071C7"/>
    <w:rsid w:val="00415EB0"/>
    <w:rsid w:val="0041748B"/>
    <w:rsid w:val="0042403A"/>
    <w:rsid w:val="004241BE"/>
    <w:rsid w:val="00424EFC"/>
    <w:rsid w:val="00432D8D"/>
    <w:rsid w:val="00433801"/>
    <w:rsid w:val="00436BB3"/>
    <w:rsid w:val="004375C0"/>
    <w:rsid w:val="0043794D"/>
    <w:rsid w:val="00444FCC"/>
    <w:rsid w:val="004470BE"/>
    <w:rsid w:val="00455B70"/>
    <w:rsid w:val="0046119C"/>
    <w:rsid w:val="004701E1"/>
    <w:rsid w:val="0047054E"/>
    <w:rsid w:val="00477267"/>
    <w:rsid w:val="0048272D"/>
    <w:rsid w:val="00482E1F"/>
    <w:rsid w:val="00484A9F"/>
    <w:rsid w:val="00486C2B"/>
    <w:rsid w:val="00490AED"/>
    <w:rsid w:val="00492930"/>
    <w:rsid w:val="00492A21"/>
    <w:rsid w:val="00495952"/>
    <w:rsid w:val="004975E2"/>
    <w:rsid w:val="004A7AE9"/>
    <w:rsid w:val="004B160F"/>
    <w:rsid w:val="004B6014"/>
    <w:rsid w:val="004C04E5"/>
    <w:rsid w:val="004C0A16"/>
    <w:rsid w:val="004C30FA"/>
    <w:rsid w:val="004C71F4"/>
    <w:rsid w:val="004D0F79"/>
    <w:rsid w:val="004D554B"/>
    <w:rsid w:val="004E4915"/>
    <w:rsid w:val="004F411C"/>
    <w:rsid w:val="004F56B8"/>
    <w:rsid w:val="004F662C"/>
    <w:rsid w:val="00502767"/>
    <w:rsid w:val="00505783"/>
    <w:rsid w:val="00511374"/>
    <w:rsid w:val="00511C98"/>
    <w:rsid w:val="005129B6"/>
    <w:rsid w:val="00520253"/>
    <w:rsid w:val="00526E22"/>
    <w:rsid w:val="00531E78"/>
    <w:rsid w:val="005475E4"/>
    <w:rsid w:val="005509A3"/>
    <w:rsid w:val="005566D9"/>
    <w:rsid w:val="0055753C"/>
    <w:rsid w:val="00561BE2"/>
    <w:rsid w:val="00561CA9"/>
    <w:rsid w:val="00564EE2"/>
    <w:rsid w:val="00565F39"/>
    <w:rsid w:val="005713CB"/>
    <w:rsid w:val="005716C8"/>
    <w:rsid w:val="00571F46"/>
    <w:rsid w:val="005722A2"/>
    <w:rsid w:val="00573515"/>
    <w:rsid w:val="00574881"/>
    <w:rsid w:val="00575E7D"/>
    <w:rsid w:val="00580802"/>
    <w:rsid w:val="0058486A"/>
    <w:rsid w:val="00585AA3"/>
    <w:rsid w:val="005A2B91"/>
    <w:rsid w:val="005A5764"/>
    <w:rsid w:val="005A6C7D"/>
    <w:rsid w:val="005B3946"/>
    <w:rsid w:val="005B5F31"/>
    <w:rsid w:val="005B7B6D"/>
    <w:rsid w:val="005C16F4"/>
    <w:rsid w:val="005C2494"/>
    <w:rsid w:val="005C2A56"/>
    <w:rsid w:val="005C4A31"/>
    <w:rsid w:val="005C63B1"/>
    <w:rsid w:val="005C7F5C"/>
    <w:rsid w:val="005D60D7"/>
    <w:rsid w:val="005D62FD"/>
    <w:rsid w:val="005E680E"/>
    <w:rsid w:val="00600C10"/>
    <w:rsid w:val="00601B40"/>
    <w:rsid w:val="00605AE8"/>
    <w:rsid w:val="00616D6E"/>
    <w:rsid w:val="00617C61"/>
    <w:rsid w:val="00626BAD"/>
    <w:rsid w:val="00633C9C"/>
    <w:rsid w:val="00633E35"/>
    <w:rsid w:val="00651F2D"/>
    <w:rsid w:val="00653183"/>
    <w:rsid w:val="00655E96"/>
    <w:rsid w:val="0065666F"/>
    <w:rsid w:val="00657CD8"/>
    <w:rsid w:val="006635C5"/>
    <w:rsid w:val="00675502"/>
    <w:rsid w:val="00683D3F"/>
    <w:rsid w:val="006844C4"/>
    <w:rsid w:val="006910EA"/>
    <w:rsid w:val="00691904"/>
    <w:rsid w:val="00694DEF"/>
    <w:rsid w:val="006A16C7"/>
    <w:rsid w:val="006A2B0A"/>
    <w:rsid w:val="006A5E23"/>
    <w:rsid w:val="006A74FE"/>
    <w:rsid w:val="006B7434"/>
    <w:rsid w:val="006B7F23"/>
    <w:rsid w:val="006C3ECF"/>
    <w:rsid w:val="006C7488"/>
    <w:rsid w:val="006D05F2"/>
    <w:rsid w:val="006D258F"/>
    <w:rsid w:val="006D3012"/>
    <w:rsid w:val="006D5D72"/>
    <w:rsid w:val="006E1E34"/>
    <w:rsid w:val="006E5FF0"/>
    <w:rsid w:val="006E693C"/>
    <w:rsid w:val="00701344"/>
    <w:rsid w:val="007032F0"/>
    <w:rsid w:val="00703310"/>
    <w:rsid w:val="007108F6"/>
    <w:rsid w:val="0071236D"/>
    <w:rsid w:val="007128BA"/>
    <w:rsid w:val="00717F41"/>
    <w:rsid w:val="00721CC7"/>
    <w:rsid w:val="007227A3"/>
    <w:rsid w:val="007307CF"/>
    <w:rsid w:val="00737967"/>
    <w:rsid w:val="00745BC2"/>
    <w:rsid w:val="007463AA"/>
    <w:rsid w:val="00747623"/>
    <w:rsid w:val="0075255A"/>
    <w:rsid w:val="007611ED"/>
    <w:rsid w:val="00763376"/>
    <w:rsid w:val="007646B9"/>
    <w:rsid w:val="00766420"/>
    <w:rsid w:val="00771FD9"/>
    <w:rsid w:val="00773834"/>
    <w:rsid w:val="007767F9"/>
    <w:rsid w:val="00777CA6"/>
    <w:rsid w:val="0078738C"/>
    <w:rsid w:val="00790F3E"/>
    <w:rsid w:val="00792759"/>
    <w:rsid w:val="00793E16"/>
    <w:rsid w:val="00793FD8"/>
    <w:rsid w:val="007945DA"/>
    <w:rsid w:val="007961A3"/>
    <w:rsid w:val="007A226C"/>
    <w:rsid w:val="007A231D"/>
    <w:rsid w:val="007A2441"/>
    <w:rsid w:val="007A33D5"/>
    <w:rsid w:val="007A526F"/>
    <w:rsid w:val="007A5803"/>
    <w:rsid w:val="007B6591"/>
    <w:rsid w:val="007C28FD"/>
    <w:rsid w:val="007C3A37"/>
    <w:rsid w:val="007E332E"/>
    <w:rsid w:val="007E74A7"/>
    <w:rsid w:val="007F26E5"/>
    <w:rsid w:val="00800E7E"/>
    <w:rsid w:val="0080197D"/>
    <w:rsid w:val="00802857"/>
    <w:rsid w:val="00802EBB"/>
    <w:rsid w:val="00816931"/>
    <w:rsid w:val="00816B64"/>
    <w:rsid w:val="00821B06"/>
    <w:rsid w:val="00823525"/>
    <w:rsid w:val="00826DB1"/>
    <w:rsid w:val="00827C23"/>
    <w:rsid w:val="008354D6"/>
    <w:rsid w:val="008415F0"/>
    <w:rsid w:val="00843E8D"/>
    <w:rsid w:val="00860E92"/>
    <w:rsid w:val="00863B3E"/>
    <w:rsid w:val="00863E0C"/>
    <w:rsid w:val="0087028D"/>
    <w:rsid w:val="00871D18"/>
    <w:rsid w:val="00880FBA"/>
    <w:rsid w:val="008857C4"/>
    <w:rsid w:val="008864E1"/>
    <w:rsid w:val="00886894"/>
    <w:rsid w:val="008950CF"/>
    <w:rsid w:val="00895B5C"/>
    <w:rsid w:val="008A26C2"/>
    <w:rsid w:val="008A35DE"/>
    <w:rsid w:val="008A59A5"/>
    <w:rsid w:val="008B1372"/>
    <w:rsid w:val="008B31A2"/>
    <w:rsid w:val="008B6B13"/>
    <w:rsid w:val="008C1FCC"/>
    <w:rsid w:val="008C33FC"/>
    <w:rsid w:val="008C5A2F"/>
    <w:rsid w:val="008C6317"/>
    <w:rsid w:val="008E2F38"/>
    <w:rsid w:val="008E73FD"/>
    <w:rsid w:val="008F4792"/>
    <w:rsid w:val="008F5D3C"/>
    <w:rsid w:val="009041EF"/>
    <w:rsid w:val="00904490"/>
    <w:rsid w:val="00910079"/>
    <w:rsid w:val="00913C5B"/>
    <w:rsid w:val="00916DB6"/>
    <w:rsid w:val="0093587A"/>
    <w:rsid w:val="009464F0"/>
    <w:rsid w:val="00955264"/>
    <w:rsid w:val="009621A9"/>
    <w:rsid w:val="009657A3"/>
    <w:rsid w:val="009661A0"/>
    <w:rsid w:val="00971B7A"/>
    <w:rsid w:val="009735FF"/>
    <w:rsid w:val="009903AF"/>
    <w:rsid w:val="009938F2"/>
    <w:rsid w:val="00993CF3"/>
    <w:rsid w:val="009A6ED0"/>
    <w:rsid w:val="009B3440"/>
    <w:rsid w:val="009B5DC8"/>
    <w:rsid w:val="009C4D6E"/>
    <w:rsid w:val="009C765F"/>
    <w:rsid w:val="009E0822"/>
    <w:rsid w:val="009E0F3F"/>
    <w:rsid w:val="009E668C"/>
    <w:rsid w:val="009E74AC"/>
    <w:rsid w:val="009F045E"/>
    <w:rsid w:val="009F0A26"/>
    <w:rsid w:val="009F26D4"/>
    <w:rsid w:val="009F6C45"/>
    <w:rsid w:val="00A05858"/>
    <w:rsid w:val="00A05C26"/>
    <w:rsid w:val="00A10980"/>
    <w:rsid w:val="00A140B9"/>
    <w:rsid w:val="00A22D62"/>
    <w:rsid w:val="00A26825"/>
    <w:rsid w:val="00A27657"/>
    <w:rsid w:val="00A403C6"/>
    <w:rsid w:val="00A45FA9"/>
    <w:rsid w:val="00A51247"/>
    <w:rsid w:val="00A51DFC"/>
    <w:rsid w:val="00A53B6F"/>
    <w:rsid w:val="00A61D63"/>
    <w:rsid w:val="00A64E02"/>
    <w:rsid w:val="00A66AD8"/>
    <w:rsid w:val="00A67748"/>
    <w:rsid w:val="00A71767"/>
    <w:rsid w:val="00A7536D"/>
    <w:rsid w:val="00A80456"/>
    <w:rsid w:val="00A83C5A"/>
    <w:rsid w:val="00A85E3A"/>
    <w:rsid w:val="00A861A5"/>
    <w:rsid w:val="00A94200"/>
    <w:rsid w:val="00A955DE"/>
    <w:rsid w:val="00AA0CE5"/>
    <w:rsid w:val="00AA129C"/>
    <w:rsid w:val="00AA1AE7"/>
    <w:rsid w:val="00AA7CA1"/>
    <w:rsid w:val="00AC2639"/>
    <w:rsid w:val="00AC370F"/>
    <w:rsid w:val="00AC4C00"/>
    <w:rsid w:val="00AC7B37"/>
    <w:rsid w:val="00AC7BFD"/>
    <w:rsid w:val="00AE0FCC"/>
    <w:rsid w:val="00AE4153"/>
    <w:rsid w:val="00AE4611"/>
    <w:rsid w:val="00AE5588"/>
    <w:rsid w:val="00AF4A80"/>
    <w:rsid w:val="00AF7469"/>
    <w:rsid w:val="00B00829"/>
    <w:rsid w:val="00B044B1"/>
    <w:rsid w:val="00B112CF"/>
    <w:rsid w:val="00B1254A"/>
    <w:rsid w:val="00B17726"/>
    <w:rsid w:val="00B21D14"/>
    <w:rsid w:val="00B32E8B"/>
    <w:rsid w:val="00B37274"/>
    <w:rsid w:val="00B3798C"/>
    <w:rsid w:val="00B401FD"/>
    <w:rsid w:val="00B51925"/>
    <w:rsid w:val="00B565A8"/>
    <w:rsid w:val="00B570B1"/>
    <w:rsid w:val="00B6024E"/>
    <w:rsid w:val="00B848E4"/>
    <w:rsid w:val="00B860A8"/>
    <w:rsid w:val="00B87DD3"/>
    <w:rsid w:val="00B91827"/>
    <w:rsid w:val="00B92107"/>
    <w:rsid w:val="00B92D23"/>
    <w:rsid w:val="00B96168"/>
    <w:rsid w:val="00B9759D"/>
    <w:rsid w:val="00BA0D94"/>
    <w:rsid w:val="00BB0BD7"/>
    <w:rsid w:val="00BB12EC"/>
    <w:rsid w:val="00BB26D3"/>
    <w:rsid w:val="00BB5294"/>
    <w:rsid w:val="00BB5753"/>
    <w:rsid w:val="00BC3A97"/>
    <w:rsid w:val="00BC42D9"/>
    <w:rsid w:val="00BC723F"/>
    <w:rsid w:val="00BC7E19"/>
    <w:rsid w:val="00BD006B"/>
    <w:rsid w:val="00BD0FC5"/>
    <w:rsid w:val="00BE2CC9"/>
    <w:rsid w:val="00BF2C11"/>
    <w:rsid w:val="00BF37AE"/>
    <w:rsid w:val="00BF6C03"/>
    <w:rsid w:val="00BF6EA0"/>
    <w:rsid w:val="00C01763"/>
    <w:rsid w:val="00C06B34"/>
    <w:rsid w:val="00C1165F"/>
    <w:rsid w:val="00C13FEE"/>
    <w:rsid w:val="00C22AB5"/>
    <w:rsid w:val="00C369AD"/>
    <w:rsid w:val="00C41F27"/>
    <w:rsid w:val="00C46C84"/>
    <w:rsid w:val="00C55498"/>
    <w:rsid w:val="00C66D3C"/>
    <w:rsid w:val="00C70B63"/>
    <w:rsid w:val="00C75A4B"/>
    <w:rsid w:val="00C7613C"/>
    <w:rsid w:val="00C77088"/>
    <w:rsid w:val="00C816D0"/>
    <w:rsid w:val="00C94D0C"/>
    <w:rsid w:val="00CA3D67"/>
    <w:rsid w:val="00CA4071"/>
    <w:rsid w:val="00CA47ED"/>
    <w:rsid w:val="00CA57DA"/>
    <w:rsid w:val="00CA7BAB"/>
    <w:rsid w:val="00CB1500"/>
    <w:rsid w:val="00CB27BF"/>
    <w:rsid w:val="00CC3A43"/>
    <w:rsid w:val="00CD0BF8"/>
    <w:rsid w:val="00CE4A7C"/>
    <w:rsid w:val="00CE6745"/>
    <w:rsid w:val="00CF26AD"/>
    <w:rsid w:val="00CF5A79"/>
    <w:rsid w:val="00D0436D"/>
    <w:rsid w:val="00D133DD"/>
    <w:rsid w:val="00D155B9"/>
    <w:rsid w:val="00D27280"/>
    <w:rsid w:val="00D277F9"/>
    <w:rsid w:val="00D30423"/>
    <w:rsid w:val="00D30B9B"/>
    <w:rsid w:val="00D4451B"/>
    <w:rsid w:val="00D475F1"/>
    <w:rsid w:val="00D56DDA"/>
    <w:rsid w:val="00D60E73"/>
    <w:rsid w:val="00D6402B"/>
    <w:rsid w:val="00D65312"/>
    <w:rsid w:val="00D73E45"/>
    <w:rsid w:val="00D879EA"/>
    <w:rsid w:val="00D903A1"/>
    <w:rsid w:val="00D9765A"/>
    <w:rsid w:val="00DA6CC9"/>
    <w:rsid w:val="00DB06BF"/>
    <w:rsid w:val="00DB4F0F"/>
    <w:rsid w:val="00DC685F"/>
    <w:rsid w:val="00DE192B"/>
    <w:rsid w:val="00DE71EA"/>
    <w:rsid w:val="00DF2082"/>
    <w:rsid w:val="00E00171"/>
    <w:rsid w:val="00E01C47"/>
    <w:rsid w:val="00E03060"/>
    <w:rsid w:val="00E05147"/>
    <w:rsid w:val="00E13546"/>
    <w:rsid w:val="00E146E1"/>
    <w:rsid w:val="00E149C6"/>
    <w:rsid w:val="00E15C92"/>
    <w:rsid w:val="00E17BD9"/>
    <w:rsid w:val="00E22D26"/>
    <w:rsid w:val="00E236F1"/>
    <w:rsid w:val="00E24BEC"/>
    <w:rsid w:val="00E34A9F"/>
    <w:rsid w:val="00E3744A"/>
    <w:rsid w:val="00E4078B"/>
    <w:rsid w:val="00E548EF"/>
    <w:rsid w:val="00E55943"/>
    <w:rsid w:val="00E56688"/>
    <w:rsid w:val="00E57A11"/>
    <w:rsid w:val="00E57E58"/>
    <w:rsid w:val="00E60A33"/>
    <w:rsid w:val="00E633D5"/>
    <w:rsid w:val="00E80F6D"/>
    <w:rsid w:val="00E81241"/>
    <w:rsid w:val="00E81E18"/>
    <w:rsid w:val="00E82A2C"/>
    <w:rsid w:val="00E83130"/>
    <w:rsid w:val="00E9051E"/>
    <w:rsid w:val="00E905B8"/>
    <w:rsid w:val="00E906FD"/>
    <w:rsid w:val="00EA0B80"/>
    <w:rsid w:val="00EB1FFE"/>
    <w:rsid w:val="00EB6590"/>
    <w:rsid w:val="00EC681D"/>
    <w:rsid w:val="00ED1C5A"/>
    <w:rsid w:val="00ED2154"/>
    <w:rsid w:val="00ED3911"/>
    <w:rsid w:val="00ED557D"/>
    <w:rsid w:val="00EE2452"/>
    <w:rsid w:val="00EE4665"/>
    <w:rsid w:val="00EF0E39"/>
    <w:rsid w:val="00EF5BE3"/>
    <w:rsid w:val="00EF63E8"/>
    <w:rsid w:val="00F04881"/>
    <w:rsid w:val="00F05F37"/>
    <w:rsid w:val="00F07F75"/>
    <w:rsid w:val="00F12BEE"/>
    <w:rsid w:val="00F16148"/>
    <w:rsid w:val="00F17D98"/>
    <w:rsid w:val="00F33DD6"/>
    <w:rsid w:val="00F46DB0"/>
    <w:rsid w:val="00F5101A"/>
    <w:rsid w:val="00F54B3E"/>
    <w:rsid w:val="00F579FD"/>
    <w:rsid w:val="00F60623"/>
    <w:rsid w:val="00F60A28"/>
    <w:rsid w:val="00F63961"/>
    <w:rsid w:val="00F67C0D"/>
    <w:rsid w:val="00F7011A"/>
    <w:rsid w:val="00F778F8"/>
    <w:rsid w:val="00F837C0"/>
    <w:rsid w:val="00F93B47"/>
    <w:rsid w:val="00F970CC"/>
    <w:rsid w:val="00FA2654"/>
    <w:rsid w:val="00FA4950"/>
    <w:rsid w:val="00FB0516"/>
    <w:rsid w:val="00FB4016"/>
    <w:rsid w:val="00FB4D38"/>
    <w:rsid w:val="00FC1708"/>
    <w:rsid w:val="00FC19FE"/>
    <w:rsid w:val="00FC2380"/>
    <w:rsid w:val="00FD12AD"/>
    <w:rsid w:val="00FD3212"/>
    <w:rsid w:val="00FD42E3"/>
    <w:rsid w:val="00FE0D0E"/>
    <w:rsid w:val="00FE2730"/>
    <w:rsid w:val="00FE6351"/>
    <w:rsid w:val="00FF027C"/>
    <w:rsid w:val="00FF10F0"/>
    <w:rsid w:val="00FF7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585B5"/>
  <w15:docId w15:val="{9C470002-6ADC-40BE-B1D3-48BFF650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0BE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73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3515"/>
  </w:style>
  <w:style w:type="paragraph" w:styleId="Piedepgina">
    <w:name w:val="footer"/>
    <w:basedOn w:val="Normal"/>
    <w:link w:val="PiedepginaCar"/>
    <w:uiPriority w:val="99"/>
    <w:unhideWhenUsed/>
    <w:rsid w:val="00573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3515"/>
  </w:style>
  <w:style w:type="paragraph" w:styleId="Textodeglobo">
    <w:name w:val="Balloon Text"/>
    <w:basedOn w:val="Normal"/>
    <w:link w:val="TextodegloboCar"/>
    <w:uiPriority w:val="99"/>
    <w:semiHidden/>
    <w:unhideWhenUsed/>
    <w:rsid w:val="008F4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4792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B1FF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B1FF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B1FF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B1FF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03060"/>
    <w:pPr>
      <w:ind w:left="720"/>
      <w:contextualSpacing/>
    </w:pPr>
  </w:style>
  <w:style w:type="table" w:styleId="Tablaconcuadrcula">
    <w:name w:val="Table Grid"/>
    <w:basedOn w:val="Tablanormal"/>
    <w:uiPriority w:val="39"/>
    <w:rsid w:val="004F5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523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s-ES" w:eastAsia="es-ES"/>
    </w:rPr>
  </w:style>
  <w:style w:type="table" w:customStyle="1" w:styleId="Cuadrculaclara-nfasis11">
    <w:name w:val="Cuadrícula clara - Énfasis 11"/>
    <w:basedOn w:val="Tablanormal"/>
    <w:uiPriority w:val="62"/>
    <w:rsid w:val="003C523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mx/url?sa=t&amp;rct=j&amp;q=&amp;esrc=s&amp;source=web&amp;cd=1&amp;cad=rja&amp;uact=8&amp;ved=0ahUKEwiR4Kjsz5jXAhXEzFQKHYcPC5wQFggoMAA&amp;url=http%3A%2F%2Fwww.cegaipslp.org.mx%2Fwebcegaip.nsf%2Fnombre_de_la_vista%2FD15CD1DF75536805862581060069CF02%2F%24File%2FOscar%2BVillalpando%2BDevo.pdf&amp;usg=AOvVaw0y5lRP8-f4onVE6mSGUZC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.mx/url?sa=t&amp;rct=j&amp;q=&amp;esrc=s&amp;source=web&amp;cd=1&amp;cad=rja&amp;uact=8&amp;ved=0ahUKEwiR4Kjsz5jXAhXEzFQKHYcPC5wQFggoMAA&amp;url=http%3A%2F%2Fwww.cegaipslp.org.mx%2Fwebcegaip.nsf%2Fnombre_de_la_vista%2FD15CD1DF75536805862581060069CF02%2F%24File%2FOscar%2BVillalpando%2BDevo.pdf&amp;usg=AOvVaw0y5lRP8-f4onVE6mSGUZC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09E57-9793-4DB6-8B78-BC29AB1D7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1283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cegaip slp</dc:creator>
  <cp:lastModifiedBy>Unidad Información</cp:lastModifiedBy>
  <cp:revision>57</cp:revision>
  <cp:lastPrinted>2017-12-14T20:41:00Z</cp:lastPrinted>
  <dcterms:created xsi:type="dcterms:W3CDTF">2017-11-10T17:29:00Z</dcterms:created>
  <dcterms:modified xsi:type="dcterms:W3CDTF">2018-01-17T19:02:00Z</dcterms:modified>
</cp:coreProperties>
</file>